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25" w:rsidRDefault="009875FC">
      <w:r>
        <w:t>ASHP Bylaws Recommendations</w:t>
      </w:r>
    </w:p>
    <w:p w:rsidR="009875FC" w:rsidRDefault="009875FC">
      <w:pPr>
        <w:rPr>
          <w:b/>
        </w:rPr>
      </w:pPr>
      <w:r w:rsidRPr="009875FC">
        <w:rPr>
          <w:b/>
        </w:rPr>
        <w:t>OSHP Constitution</w:t>
      </w:r>
    </w:p>
    <w:p w:rsidR="009875FC" w:rsidRDefault="009875FC" w:rsidP="009875FC">
      <w:pPr>
        <w:pStyle w:val="ListParagraph"/>
        <w:numPr>
          <w:ilvl w:val="0"/>
          <w:numId w:val="1"/>
        </w:numPr>
      </w:pPr>
      <w:r w:rsidRPr="009875FC">
        <w:rPr>
          <w:b/>
        </w:rPr>
        <w:t>Recommendation</w:t>
      </w:r>
      <w:r>
        <w:br/>
      </w:r>
      <w:r w:rsidRPr="009875FC">
        <w:t>The Articles of Incorporation is the legal authority for the organization and brings it into existence.  Does Oregon law require a Constitution? If not, consider putting all the items in the Bylaws.</w:t>
      </w:r>
    </w:p>
    <w:p w:rsidR="009875FC" w:rsidRPr="009875FC" w:rsidRDefault="009875FC" w:rsidP="009875FC">
      <w:pPr>
        <w:rPr>
          <w:b/>
        </w:rPr>
      </w:pPr>
      <w:r w:rsidRPr="009875FC">
        <w:rPr>
          <w:b/>
        </w:rPr>
        <w:t>OSHP Bylaws</w:t>
      </w:r>
    </w:p>
    <w:p w:rsidR="009875FC" w:rsidRPr="009875FC" w:rsidRDefault="009875FC" w:rsidP="009875FC">
      <w:pPr>
        <w:rPr>
          <w:b/>
        </w:rPr>
      </w:pPr>
      <w:r w:rsidRPr="009875FC">
        <w:rPr>
          <w:b/>
        </w:rPr>
        <w:t>Chapter 1 Membership</w:t>
      </w:r>
    </w:p>
    <w:p w:rsidR="009875FC" w:rsidRPr="009875FC" w:rsidRDefault="009875FC" w:rsidP="009875FC">
      <w:pPr>
        <w:rPr>
          <w:b/>
        </w:rPr>
      </w:pPr>
      <w:r w:rsidRPr="009875FC">
        <w:rPr>
          <w:b/>
        </w:rPr>
        <w:t>Article 1</w:t>
      </w:r>
    </w:p>
    <w:p w:rsidR="009875FC" w:rsidRPr="002900AE" w:rsidRDefault="009875FC" w:rsidP="009875FC">
      <w:pPr>
        <w:pStyle w:val="Heading4"/>
      </w:pPr>
      <w:r>
        <w:t xml:space="preserve">B. </w:t>
      </w:r>
      <w:r>
        <w:tab/>
      </w:r>
      <w:r w:rsidRPr="003A1D2F">
        <w:rPr>
          <w:sz w:val="24"/>
        </w:rPr>
        <w:t xml:space="preserve">Technician Members  </w:t>
      </w:r>
    </w:p>
    <w:p w:rsidR="009875FC" w:rsidRPr="001A79D3" w:rsidRDefault="009875FC" w:rsidP="009875FC">
      <w:pPr>
        <w:pStyle w:val="Style1"/>
        <w:tabs>
          <w:tab w:val="left" w:pos="1080"/>
        </w:tabs>
        <w:spacing w:after="200"/>
        <w:ind w:left="720"/>
        <w:jc w:val="both"/>
        <w:rPr>
          <w:rFonts w:asciiTheme="minorHAnsi" w:hAnsiTheme="minorHAnsi"/>
          <w:color w:val="auto"/>
        </w:rPr>
      </w:pPr>
      <w:r w:rsidRPr="001A79D3">
        <w:rPr>
          <w:rFonts w:asciiTheme="minorHAnsi" w:hAnsiTheme="minorHAnsi"/>
          <w:color w:val="auto"/>
        </w:rPr>
        <w:t xml:space="preserve">Technician Members shall be </w:t>
      </w:r>
      <w:r>
        <w:rPr>
          <w:rFonts w:asciiTheme="minorHAnsi" w:hAnsiTheme="minorHAnsi"/>
          <w:color w:val="auto"/>
        </w:rPr>
        <w:t>l</w:t>
      </w:r>
      <w:r w:rsidRPr="001A79D3">
        <w:rPr>
          <w:rFonts w:asciiTheme="minorHAnsi" w:hAnsiTheme="minorHAnsi"/>
          <w:color w:val="auto"/>
        </w:rPr>
        <w:t>icensed, registered, and/or certified pharmacy technicians with a board of pharmacy. These members should follow the Technician Chapter bylaws.</w:t>
      </w:r>
      <w:r>
        <w:rPr>
          <w:rFonts w:asciiTheme="minorHAnsi" w:hAnsiTheme="minorHAnsi"/>
          <w:color w:val="auto"/>
        </w:rPr>
        <w:t xml:space="preserve"> </w:t>
      </w:r>
      <w:r w:rsidRPr="003D61B3">
        <w:rPr>
          <w:rFonts w:asciiTheme="minorHAnsi" w:hAnsiTheme="minorHAnsi"/>
          <w:color w:val="000000" w:themeColor="text1"/>
        </w:rPr>
        <w:t xml:space="preserve">Members in this category shall have the same privileges of </w:t>
      </w:r>
      <w:r>
        <w:rPr>
          <w:rFonts w:asciiTheme="minorHAnsi" w:hAnsiTheme="minorHAnsi"/>
          <w:color w:val="000000" w:themeColor="text1"/>
        </w:rPr>
        <w:t>Pharmacist</w:t>
      </w:r>
      <w:r w:rsidRPr="003D61B3">
        <w:rPr>
          <w:rFonts w:asciiTheme="minorHAnsi" w:hAnsiTheme="minorHAnsi"/>
          <w:color w:val="000000" w:themeColor="text1"/>
        </w:rPr>
        <w:t xml:space="preserve"> Members, except pharmacy technician members may only vote in general elections for officers and other Board members and technician-related matters as determined by the Board of Directors. </w:t>
      </w:r>
      <w:r w:rsidRPr="00416E69">
        <w:rPr>
          <w:rFonts w:asciiTheme="minorHAnsi" w:hAnsiTheme="minorHAnsi"/>
          <w:strike/>
          <w:color w:val="000000" w:themeColor="text1"/>
        </w:rPr>
        <w:t xml:space="preserve">Further, technicians shall be able to hold only technician </w:t>
      </w:r>
      <w:commentRangeStart w:id="0"/>
      <w:commentRangeStart w:id="1"/>
      <w:r w:rsidRPr="00416E69">
        <w:rPr>
          <w:rFonts w:asciiTheme="minorHAnsi" w:hAnsiTheme="minorHAnsi"/>
          <w:strike/>
          <w:color w:val="000000" w:themeColor="text1"/>
          <w:highlight w:val="yellow"/>
        </w:rPr>
        <w:t>offices</w:t>
      </w:r>
      <w:commentRangeEnd w:id="0"/>
      <w:r w:rsidRPr="00416E69">
        <w:rPr>
          <w:rStyle w:val="CommentReference"/>
          <w:rFonts w:asciiTheme="minorHAnsi" w:hAnsiTheme="minorHAnsi" w:cs="Times New Roman"/>
          <w:strike/>
          <w:color w:val="auto"/>
        </w:rPr>
        <w:commentReference w:id="0"/>
      </w:r>
      <w:commentRangeEnd w:id="1"/>
      <w:r w:rsidR="00416E69">
        <w:rPr>
          <w:rStyle w:val="CommentReference"/>
          <w:rFonts w:asciiTheme="minorHAnsi" w:hAnsiTheme="minorHAnsi" w:cs="Times New Roman"/>
          <w:color w:val="auto"/>
        </w:rPr>
        <w:commentReference w:id="1"/>
      </w:r>
      <w:r w:rsidRPr="00E57BFA">
        <w:rPr>
          <w:rFonts w:asciiTheme="minorHAnsi" w:hAnsiTheme="minorHAnsi"/>
          <w:color w:val="000000" w:themeColor="text1"/>
        </w:rPr>
        <w:t>.</w:t>
      </w:r>
      <w:r w:rsidRPr="003D61B3">
        <w:rPr>
          <w:rFonts w:asciiTheme="minorHAnsi" w:hAnsiTheme="minorHAnsi"/>
          <w:color w:val="000000" w:themeColor="text1"/>
        </w:rPr>
        <w:t xml:space="preserve">   </w:t>
      </w:r>
    </w:p>
    <w:p w:rsidR="0044058E" w:rsidRDefault="0044058E" w:rsidP="0044058E">
      <w:pPr>
        <w:pStyle w:val="Heading3"/>
        <w:rPr>
          <w:sz w:val="24"/>
          <w:szCs w:val="24"/>
        </w:rPr>
      </w:pPr>
      <w:bookmarkStart w:id="2" w:name="_Toc453771852"/>
    </w:p>
    <w:p w:rsidR="0044058E" w:rsidRPr="00207EDC" w:rsidRDefault="0044058E" w:rsidP="0044058E">
      <w:pPr>
        <w:pStyle w:val="Heading3"/>
        <w:rPr>
          <w:sz w:val="24"/>
          <w:szCs w:val="24"/>
        </w:rPr>
      </w:pPr>
      <w:proofErr w:type="gramStart"/>
      <w:r w:rsidRPr="00207EDC">
        <w:rPr>
          <w:sz w:val="24"/>
          <w:szCs w:val="24"/>
        </w:rPr>
        <w:t>ARTICLE III.</w:t>
      </w:r>
      <w:proofErr w:type="gramEnd"/>
      <w:r>
        <w:rPr>
          <w:sz w:val="24"/>
          <w:szCs w:val="24"/>
        </w:rPr>
        <w:t xml:space="preserve">   </w:t>
      </w:r>
      <w:r w:rsidRPr="00207EDC">
        <w:rPr>
          <w:sz w:val="24"/>
          <w:szCs w:val="24"/>
        </w:rPr>
        <w:t>D</w:t>
      </w:r>
      <w:r>
        <w:rPr>
          <w:sz w:val="24"/>
          <w:szCs w:val="24"/>
        </w:rPr>
        <w:t>ues</w:t>
      </w:r>
      <w:bookmarkEnd w:id="2"/>
      <w:r>
        <w:rPr>
          <w:sz w:val="24"/>
          <w:szCs w:val="24"/>
        </w:rPr>
        <w:t xml:space="preserve"> </w:t>
      </w:r>
    </w:p>
    <w:p w:rsidR="0044058E" w:rsidRPr="0044058E" w:rsidRDefault="0044058E" w:rsidP="0044058E">
      <w:pPr>
        <w:pStyle w:val="Style1"/>
        <w:numPr>
          <w:ilvl w:val="0"/>
          <w:numId w:val="4"/>
        </w:numPr>
        <w:spacing w:after="200"/>
        <w:ind w:hanging="720"/>
        <w:jc w:val="both"/>
        <w:rPr>
          <w:rFonts w:asciiTheme="minorHAnsi" w:hAnsiTheme="minorHAnsi"/>
          <w:strike/>
          <w:color w:val="000000" w:themeColor="text1"/>
        </w:rPr>
      </w:pPr>
      <w:r w:rsidRPr="003D61B3">
        <w:rPr>
          <w:rFonts w:asciiTheme="minorHAnsi" w:hAnsiTheme="minorHAnsi"/>
          <w:color w:val="000000" w:themeColor="text1"/>
        </w:rPr>
        <w:t xml:space="preserve">OSHP shall collect dues, and the Board of Directors shall annually assess and approve dues.  Dues increases in excess of 20% from the prior year shall </w:t>
      </w:r>
      <w:r>
        <w:rPr>
          <w:rFonts w:asciiTheme="minorHAnsi" w:hAnsiTheme="minorHAnsi"/>
          <w:color w:val="000000" w:themeColor="text1"/>
        </w:rPr>
        <w:t xml:space="preserve">be reported to the voting membership </w:t>
      </w:r>
      <w:commentRangeStart w:id="3"/>
      <w:r>
        <w:rPr>
          <w:rFonts w:asciiTheme="minorHAnsi" w:hAnsiTheme="minorHAnsi"/>
          <w:color w:val="000000" w:themeColor="text1"/>
        </w:rPr>
        <w:t>along</w:t>
      </w:r>
      <w:commentRangeEnd w:id="3"/>
      <w:r>
        <w:rPr>
          <w:rStyle w:val="CommentReference"/>
          <w:rFonts w:asciiTheme="minorHAnsi" w:hAnsiTheme="minorHAnsi" w:cs="Times New Roman"/>
          <w:color w:val="auto"/>
        </w:rPr>
        <w:commentReference w:id="3"/>
      </w:r>
      <w:r>
        <w:rPr>
          <w:rFonts w:asciiTheme="minorHAnsi" w:hAnsiTheme="minorHAnsi"/>
          <w:color w:val="000000" w:themeColor="text1"/>
        </w:rPr>
        <w:t xml:space="preserve"> with a Board rationale</w:t>
      </w:r>
      <w:commentRangeStart w:id="4"/>
      <w:r w:rsidRPr="0044058E">
        <w:rPr>
          <w:rFonts w:asciiTheme="minorHAnsi" w:hAnsiTheme="minorHAnsi"/>
          <w:strike/>
          <w:color w:val="000000" w:themeColor="text1"/>
        </w:rPr>
        <w:t>, and require a majority approval of the voting membership.</w:t>
      </w:r>
      <w:commentRangeEnd w:id="4"/>
      <w:r>
        <w:rPr>
          <w:rStyle w:val="CommentReference"/>
          <w:rFonts w:asciiTheme="minorHAnsi" w:hAnsiTheme="minorHAnsi" w:cs="Times New Roman"/>
          <w:color w:val="auto"/>
        </w:rPr>
        <w:commentReference w:id="4"/>
      </w:r>
    </w:p>
    <w:p w:rsidR="0044058E" w:rsidRPr="003D61B3" w:rsidRDefault="0044058E" w:rsidP="0044058E">
      <w:pPr>
        <w:pStyle w:val="ListParagraph"/>
        <w:numPr>
          <w:ilvl w:val="0"/>
          <w:numId w:val="4"/>
        </w:numPr>
        <w:ind w:hanging="720"/>
        <w:rPr>
          <w:rFonts w:cs="Tw Cen MT"/>
          <w:color w:val="000000" w:themeColor="text1"/>
          <w:sz w:val="24"/>
          <w:szCs w:val="24"/>
        </w:rPr>
      </w:pPr>
      <w:r w:rsidRPr="003D61B3">
        <w:rPr>
          <w:rFonts w:cs="Tw Cen MT"/>
          <w:color w:val="000000" w:themeColor="text1"/>
          <w:sz w:val="24"/>
          <w:szCs w:val="24"/>
        </w:rPr>
        <w:t>Membership shall cease if dues are not paid within (60) days of the due date.</w:t>
      </w:r>
    </w:p>
    <w:p w:rsidR="0044058E" w:rsidRPr="003D61B3" w:rsidRDefault="0044058E" w:rsidP="0044058E">
      <w:pPr>
        <w:pStyle w:val="ListParagraph"/>
        <w:rPr>
          <w:rFonts w:cs="Tw Cen MT"/>
          <w:color w:val="000000" w:themeColor="text1"/>
          <w:sz w:val="24"/>
          <w:szCs w:val="24"/>
        </w:rPr>
      </w:pPr>
    </w:p>
    <w:p w:rsidR="0044058E" w:rsidRPr="003D61B3" w:rsidRDefault="0044058E" w:rsidP="0044058E">
      <w:pPr>
        <w:pStyle w:val="ListParagraph"/>
        <w:numPr>
          <w:ilvl w:val="0"/>
          <w:numId w:val="4"/>
        </w:numPr>
        <w:spacing w:after="0" w:line="240" w:lineRule="auto"/>
        <w:ind w:hanging="720"/>
        <w:rPr>
          <w:rFonts w:cs="Tw Cen MT"/>
          <w:color w:val="000000" w:themeColor="text1"/>
          <w:sz w:val="24"/>
          <w:szCs w:val="24"/>
        </w:rPr>
      </w:pPr>
      <w:r w:rsidRPr="003D61B3">
        <w:rPr>
          <w:rFonts w:cs="Tw Cen MT"/>
          <w:color w:val="000000" w:themeColor="text1"/>
          <w:sz w:val="24"/>
          <w:szCs w:val="24"/>
        </w:rPr>
        <w:t xml:space="preserve">A member in good standing may withdraw from </w:t>
      </w:r>
      <w:r>
        <w:rPr>
          <w:rFonts w:cs="Tw Cen MT"/>
          <w:color w:val="000000" w:themeColor="text1"/>
          <w:sz w:val="24"/>
          <w:szCs w:val="24"/>
        </w:rPr>
        <w:t xml:space="preserve">OSHP by giving written notice. </w:t>
      </w:r>
      <w:r w:rsidRPr="003D61B3">
        <w:rPr>
          <w:rFonts w:cs="Tw Cen MT"/>
          <w:color w:val="000000" w:themeColor="text1"/>
          <w:sz w:val="24"/>
          <w:szCs w:val="24"/>
        </w:rPr>
        <w:t>However, in such a case, no dues or fees shall be refunded.</w:t>
      </w:r>
    </w:p>
    <w:p w:rsidR="009875FC" w:rsidRDefault="009875FC" w:rsidP="009875FC"/>
    <w:p w:rsidR="009875FC" w:rsidRPr="00207EDC" w:rsidRDefault="009875FC" w:rsidP="009875FC">
      <w:pPr>
        <w:pStyle w:val="Heading3"/>
        <w:rPr>
          <w:sz w:val="24"/>
          <w:szCs w:val="24"/>
        </w:rPr>
      </w:pPr>
      <w:bookmarkStart w:id="5" w:name="_Toc453771855"/>
      <w:proofErr w:type="gramStart"/>
      <w:r w:rsidRPr="00207EDC">
        <w:rPr>
          <w:sz w:val="24"/>
          <w:szCs w:val="24"/>
        </w:rPr>
        <w:t>ARTICLE II.</w:t>
      </w:r>
      <w:proofErr w:type="gramEnd"/>
      <w:r>
        <w:rPr>
          <w:sz w:val="24"/>
          <w:szCs w:val="24"/>
        </w:rPr>
        <w:t xml:space="preserve">   </w:t>
      </w:r>
      <w:r w:rsidRPr="00207EDC">
        <w:rPr>
          <w:sz w:val="24"/>
          <w:szCs w:val="24"/>
        </w:rPr>
        <w:t>N</w:t>
      </w:r>
      <w:r>
        <w:rPr>
          <w:sz w:val="24"/>
          <w:szCs w:val="24"/>
        </w:rPr>
        <w:t>omination</w:t>
      </w:r>
      <w:bookmarkEnd w:id="5"/>
      <w:r w:rsidRPr="00207EDC">
        <w:rPr>
          <w:sz w:val="24"/>
          <w:szCs w:val="24"/>
        </w:rPr>
        <w:t xml:space="preserve"> </w:t>
      </w:r>
    </w:p>
    <w:p w:rsidR="009875FC" w:rsidRPr="003D61B3" w:rsidRDefault="009875FC" w:rsidP="009875FC">
      <w:pPr>
        <w:pStyle w:val="Style1"/>
        <w:jc w:val="both"/>
        <w:rPr>
          <w:rFonts w:asciiTheme="minorHAnsi" w:hAnsiTheme="minorHAnsi"/>
          <w:color w:val="000000" w:themeColor="text1"/>
        </w:rPr>
      </w:pPr>
      <w:r w:rsidRPr="003D61B3">
        <w:rPr>
          <w:rFonts w:asciiTheme="minorHAnsi" w:hAnsiTheme="minorHAnsi"/>
          <w:color w:val="000000" w:themeColor="text1"/>
        </w:rPr>
        <w:t xml:space="preserve">The </w:t>
      </w:r>
      <w:commentRangeStart w:id="6"/>
      <w:commentRangeStart w:id="7"/>
      <w:r w:rsidRPr="003D61B3">
        <w:rPr>
          <w:rFonts w:asciiTheme="minorHAnsi" w:hAnsiTheme="minorHAnsi"/>
          <w:color w:val="000000" w:themeColor="text1"/>
        </w:rPr>
        <w:t>President</w:t>
      </w:r>
      <w:commentRangeEnd w:id="6"/>
      <w:r>
        <w:rPr>
          <w:rStyle w:val="CommentReference"/>
          <w:rFonts w:asciiTheme="minorHAnsi" w:hAnsiTheme="minorHAnsi" w:cs="Times New Roman"/>
          <w:color w:val="auto"/>
        </w:rPr>
        <w:commentReference w:id="6"/>
      </w:r>
      <w:commentRangeEnd w:id="7"/>
      <w:r>
        <w:rPr>
          <w:rStyle w:val="CommentReference"/>
          <w:rFonts w:asciiTheme="minorHAnsi" w:hAnsiTheme="minorHAnsi" w:cs="Times New Roman"/>
          <w:color w:val="auto"/>
        </w:rPr>
        <w:commentReference w:id="7"/>
      </w:r>
      <w:r w:rsidRPr="003D61B3">
        <w:rPr>
          <w:rFonts w:asciiTheme="minorHAnsi" w:hAnsiTheme="minorHAnsi"/>
          <w:color w:val="000000" w:themeColor="text1"/>
        </w:rPr>
        <w:t xml:space="preserve"> shall annually establish a Nominations Committee that will solicit nominations of </w:t>
      </w:r>
      <w:r>
        <w:rPr>
          <w:rFonts w:asciiTheme="minorHAnsi" w:hAnsiTheme="minorHAnsi"/>
          <w:color w:val="000000" w:themeColor="text1"/>
        </w:rPr>
        <w:t>m</w:t>
      </w:r>
      <w:r w:rsidRPr="003D61B3">
        <w:rPr>
          <w:rFonts w:asciiTheme="minorHAnsi" w:hAnsiTheme="minorHAnsi"/>
          <w:color w:val="000000" w:themeColor="text1"/>
        </w:rPr>
        <w:t xml:space="preserve">embers who live or work in Oregon from the floor of a chapter meeting or by mail or electronic communications. The Senior Board Member at Large shall serve as the chair of the committee. </w:t>
      </w:r>
    </w:p>
    <w:p w:rsidR="009875FC" w:rsidRDefault="009875FC" w:rsidP="009875FC">
      <w:pPr>
        <w:pStyle w:val="Style1"/>
        <w:spacing w:after="200"/>
        <w:jc w:val="both"/>
        <w:rPr>
          <w:rFonts w:asciiTheme="minorHAnsi" w:hAnsiTheme="minorHAnsi"/>
          <w:color w:val="000000" w:themeColor="text1"/>
        </w:rPr>
      </w:pPr>
    </w:p>
    <w:p w:rsidR="009875FC" w:rsidRPr="003D61B3" w:rsidRDefault="009875FC" w:rsidP="009875FC">
      <w:pPr>
        <w:pStyle w:val="Style1"/>
        <w:spacing w:after="200"/>
        <w:jc w:val="both"/>
        <w:rPr>
          <w:rFonts w:asciiTheme="minorHAnsi" w:hAnsiTheme="minorHAnsi"/>
          <w:color w:val="000000" w:themeColor="text1"/>
        </w:rPr>
      </w:pPr>
      <w:r w:rsidRPr="003D61B3">
        <w:rPr>
          <w:rFonts w:asciiTheme="minorHAnsi" w:hAnsiTheme="minorHAnsi"/>
          <w:color w:val="000000" w:themeColor="text1"/>
        </w:rPr>
        <w:t xml:space="preserve">The Nominations Committee shall present candidates for the office of President-Elect to the membership. Candidates for the office of President-Elect must be current </w:t>
      </w:r>
      <w:commentRangeStart w:id="8"/>
      <w:r w:rsidRPr="003D61B3">
        <w:rPr>
          <w:rFonts w:asciiTheme="minorHAnsi" w:hAnsiTheme="minorHAnsi"/>
          <w:color w:val="000000" w:themeColor="text1"/>
        </w:rPr>
        <w:t>members</w:t>
      </w:r>
      <w:commentRangeEnd w:id="8"/>
      <w:r>
        <w:rPr>
          <w:rStyle w:val="CommentReference"/>
          <w:rFonts w:asciiTheme="minorHAnsi" w:hAnsiTheme="minorHAnsi" w:cs="Times New Roman"/>
          <w:color w:val="auto"/>
        </w:rPr>
        <w:commentReference w:id="8"/>
      </w:r>
      <w:r w:rsidRPr="003D61B3">
        <w:rPr>
          <w:rFonts w:asciiTheme="minorHAnsi" w:hAnsiTheme="minorHAnsi"/>
          <w:color w:val="000000" w:themeColor="text1"/>
        </w:rPr>
        <w:t xml:space="preserve"> of OSHP</w:t>
      </w:r>
      <w:r w:rsidR="00416E69">
        <w:rPr>
          <w:rFonts w:asciiTheme="minorHAnsi" w:hAnsiTheme="minorHAnsi"/>
          <w:color w:val="000000" w:themeColor="text1"/>
        </w:rPr>
        <w:t>.</w:t>
      </w:r>
      <w:r w:rsidRPr="003D61B3">
        <w:rPr>
          <w:rFonts w:asciiTheme="minorHAnsi" w:hAnsiTheme="minorHAnsi"/>
          <w:color w:val="000000" w:themeColor="text1"/>
        </w:rPr>
        <w:t xml:space="preserve"> </w:t>
      </w:r>
      <w:commentRangeStart w:id="9"/>
      <w:proofErr w:type="gramStart"/>
      <w:r w:rsidRPr="003D61B3">
        <w:rPr>
          <w:rFonts w:asciiTheme="minorHAnsi" w:hAnsiTheme="minorHAnsi"/>
          <w:color w:val="000000" w:themeColor="text1"/>
        </w:rPr>
        <w:lastRenderedPageBreak/>
        <w:t>Every</w:t>
      </w:r>
      <w:commentRangeEnd w:id="9"/>
      <w:proofErr w:type="gramEnd"/>
      <w:r>
        <w:rPr>
          <w:rStyle w:val="CommentReference"/>
          <w:rFonts w:asciiTheme="minorHAnsi" w:hAnsiTheme="minorHAnsi" w:cs="Times New Roman"/>
          <w:color w:val="auto"/>
        </w:rPr>
        <w:commentReference w:id="9"/>
      </w:r>
      <w:r w:rsidRPr="003D61B3">
        <w:rPr>
          <w:rFonts w:asciiTheme="minorHAnsi" w:hAnsiTheme="minorHAnsi"/>
          <w:color w:val="000000" w:themeColor="text1"/>
        </w:rPr>
        <w:t xml:space="preserve"> other year, the Committee on Nominations shall present candidates for Secretary (even years), or candidates for Treasurer (odd years), of OSHP. Prior to reporting the name of any candidate, the Committee shall confirm that the candidate is eligible and willing to serve.</w:t>
      </w:r>
      <w:r>
        <w:rPr>
          <w:rFonts w:asciiTheme="minorHAnsi" w:hAnsiTheme="minorHAnsi"/>
          <w:color w:val="000000" w:themeColor="text1"/>
        </w:rPr>
        <w:t xml:space="preserve"> Candidates recommended by the Nominations Committee shall be the sole source for elective </w:t>
      </w:r>
      <w:commentRangeStart w:id="10"/>
      <w:commentRangeStart w:id="11"/>
      <w:r>
        <w:rPr>
          <w:rFonts w:asciiTheme="minorHAnsi" w:hAnsiTheme="minorHAnsi"/>
          <w:color w:val="000000" w:themeColor="text1"/>
        </w:rPr>
        <w:t>office</w:t>
      </w:r>
      <w:commentRangeEnd w:id="10"/>
      <w:r>
        <w:rPr>
          <w:rStyle w:val="CommentReference"/>
          <w:rFonts w:asciiTheme="minorHAnsi" w:hAnsiTheme="minorHAnsi" w:cs="Times New Roman"/>
          <w:color w:val="auto"/>
        </w:rPr>
        <w:commentReference w:id="10"/>
      </w:r>
      <w:commentRangeEnd w:id="11"/>
      <w:r w:rsidR="0044058E">
        <w:rPr>
          <w:rStyle w:val="CommentReference"/>
          <w:rFonts w:asciiTheme="minorHAnsi" w:hAnsiTheme="minorHAnsi" w:cs="Times New Roman"/>
          <w:color w:val="auto"/>
        </w:rPr>
        <w:commentReference w:id="11"/>
      </w:r>
      <w:r>
        <w:rPr>
          <w:rFonts w:asciiTheme="minorHAnsi" w:hAnsiTheme="minorHAnsi"/>
          <w:color w:val="000000" w:themeColor="text1"/>
        </w:rPr>
        <w:t xml:space="preserve">. </w:t>
      </w:r>
    </w:p>
    <w:p w:rsidR="00DE6523" w:rsidRDefault="00DE6523"/>
    <w:p w:rsidR="00DE6523" w:rsidRPr="002900AE" w:rsidRDefault="00DE6523" w:rsidP="00DE6523">
      <w:pPr>
        <w:pStyle w:val="Heading4"/>
      </w:pPr>
      <w:r w:rsidRPr="002900AE">
        <w:t xml:space="preserve">D. </w:t>
      </w:r>
      <w:r>
        <w:tab/>
        <w:t xml:space="preserve">Treasurer </w:t>
      </w:r>
    </w:p>
    <w:p w:rsidR="00DE6523" w:rsidRPr="00416FA2" w:rsidRDefault="00DE6523" w:rsidP="00DE6523">
      <w:pPr>
        <w:pStyle w:val="Style1"/>
        <w:spacing w:after="200"/>
        <w:ind w:left="720"/>
        <w:jc w:val="both"/>
        <w:rPr>
          <w:rFonts w:asciiTheme="minorHAnsi" w:hAnsiTheme="minorHAnsi"/>
        </w:rPr>
      </w:pPr>
      <w:r w:rsidRPr="00416FA2">
        <w:rPr>
          <w:rFonts w:asciiTheme="minorHAnsi" w:hAnsiTheme="minorHAnsi"/>
        </w:rPr>
        <w:t>The Treasurer shall invest and disburse funds at the direction of the Board of Directors.  The Treasurer shall se</w:t>
      </w:r>
      <w:r>
        <w:rPr>
          <w:rFonts w:asciiTheme="minorHAnsi" w:hAnsiTheme="minorHAnsi"/>
        </w:rPr>
        <w:t xml:space="preserve">rve as custodian of OSHP funds.  </w:t>
      </w:r>
      <w:r w:rsidRPr="00416FA2">
        <w:rPr>
          <w:rFonts w:asciiTheme="minorHAnsi" w:hAnsiTheme="minorHAnsi"/>
        </w:rPr>
        <w:t xml:space="preserve">The Treasurer shall be a member of </w:t>
      </w:r>
      <w:r w:rsidRPr="001A79D3">
        <w:rPr>
          <w:rFonts w:asciiTheme="minorHAnsi" w:hAnsiTheme="minorHAnsi"/>
          <w:color w:val="auto"/>
        </w:rPr>
        <w:t xml:space="preserve">the Executive Committee and Board </w:t>
      </w:r>
      <w:r w:rsidRPr="00416FA2">
        <w:rPr>
          <w:rFonts w:asciiTheme="minorHAnsi" w:hAnsiTheme="minorHAnsi"/>
        </w:rPr>
        <w:t xml:space="preserve">of Directors.  </w:t>
      </w:r>
      <w:r>
        <w:rPr>
          <w:rStyle w:val="CommentReference"/>
          <w:rFonts w:asciiTheme="minorHAnsi" w:hAnsiTheme="minorHAnsi" w:cs="Times New Roman"/>
          <w:color w:val="auto"/>
        </w:rPr>
        <w:commentReference w:id="12"/>
      </w:r>
      <w:commentRangeStart w:id="13"/>
      <w:r w:rsidRPr="00416FA2">
        <w:rPr>
          <w:rFonts w:asciiTheme="minorHAnsi" w:hAnsiTheme="minorHAnsi"/>
        </w:rPr>
        <w:t>The</w:t>
      </w:r>
      <w:commentRangeEnd w:id="13"/>
      <w:r>
        <w:rPr>
          <w:rStyle w:val="CommentReference"/>
          <w:rFonts w:asciiTheme="minorHAnsi" w:hAnsiTheme="minorHAnsi" w:cs="Times New Roman"/>
          <w:color w:val="auto"/>
        </w:rPr>
        <w:commentReference w:id="13"/>
      </w:r>
      <w:r w:rsidRPr="00416FA2">
        <w:rPr>
          <w:rFonts w:asciiTheme="minorHAnsi" w:hAnsiTheme="minorHAnsi"/>
        </w:rPr>
        <w:t xml:space="preserve"> Treasurer shall be elected on odd </w:t>
      </w:r>
      <w:commentRangeStart w:id="14"/>
      <w:r w:rsidRPr="00416FA2">
        <w:rPr>
          <w:rFonts w:asciiTheme="minorHAnsi" w:hAnsiTheme="minorHAnsi"/>
        </w:rPr>
        <w:t>years</w:t>
      </w:r>
      <w:commentRangeEnd w:id="14"/>
      <w:r w:rsidR="00416E69">
        <w:rPr>
          <w:rStyle w:val="CommentReference"/>
          <w:rFonts w:asciiTheme="minorHAnsi" w:hAnsiTheme="minorHAnsi" w:cs="Times New Roman"/>
          <w:color w:val="auto"/>
        </w:rPr>
        <w:commentReference w:id="14"/>
      </w:r>
      <w:r w:rsidRPr="00416FA2">
        <w:rPr>
          <w:rFonts w:asciiTheme="minorHAnsi" w:hAnsiTheme="minorHAnsi"/>
        </w:rPr>
        <w:t xml:space="preserve">. </w:t>
      </w:r>
    </w:p>
    <w:p w:rsidR="00DE6523" w:rsidRDefault="00DE6523" w:rsidP="009875FC"/>
    <w:p w:rsidR="00DE6523" w:rsidRPr="00207EDC" w:rsidRDefault="00DE6523" w:rsidP="00DE6523">
      <w:pPr>
        <w:pStyle w:val="Heading3"/>
        <w:rPr>
          <w:sz w:val="24"/>
          <w:szCs w:val="24"/>
        </w:rPr>
      </w:pPr>
      <w:bookmarkStart w:id="15" w:name="_Toc453771861"/>
      <w:proofErr w:type="gramStart"/>
      <w:r w:rsidRPr="00207EDC">
        <w:rPr>
          <w:sz w:val="24"/>
          <w:szCs w:val="24"/>
        </w:rPr>
        <w:t>ARTICLE VIII.</w:t>
      </w:r>
      <w:proofErr w:type="gramEnd"/>
      <w:r>
        <w:rPr>
          <w:sz w:val="24"/>
          <w:szCs w:val="24"/>
        </w:rPr>
        <w:t xml:space="preserve">   </w:t>
      </w:r>
      <w:r w:rsidRPr="00207EDC">
        <w:rPr>
          <w:sz w:val="24"/>
          <w:szCs w:val="24"/>
        </w:rPr>
        <w:t>R</w:t>
      </w:r>
      <w:r>
        <w:rPr>
          <w:sz w:val="24"/>
          <w:szCs w:val="24"/>
        </w:rPr>
        <w:t xml:space="preserve">emoval of Board Members or </w:t>
      </w:r>
      <w:commentRangeStart w:id="16"/>
      <w:r>
        <w:rPr>
          <w:sz w:val="24"/>
          <w:szCs w:val="24"/>
        </w:rPr>
        <w:t>Agents</w:t>
      </w:r>
      <w:bookmarkEnd w:id="15"/>
      <w:commentRangeEnd w:id="16"/>
      <w:r>
        <w:rPr>
          <w:rStyle w:val="CommentReference"/>
          <w:rFonts w:asciiTheme="minorHAnsi" w:eastAsiaTheme="minorEastAsia" w:hAnsiTheme="minorHAnsi" w:cs="Times New Roman"/>
          <w:b w:val="0"/>
          <w:bCs w:val="0"/>
          <w:color w:val="auto"/>
        </w:rPr>
        <w:commentReference w:id="16"/>
      </w:r>
      <w:r>
        <w:rPr>
          <w:sz w:val="24"/>
          <w:szCs w:val="24"/>
        </w:rPr>
        <w:t xml:space="preserve"> </w:t>
      </w:r>
      <w:r w:rsidRPr="00207EDC">
        <w:rPr>
          <w:sz w:val="24"/>
          <w:szCs w:val="24"/>
        </w:rPr>
        <w:t xml:space="preserve"> </w:t>
      </w:r>
    </w:p>
    <w:p w:rsidR="00DE6523" w:rsidRDefault="00DE6523" w:rsidP="00DE6523">
      <w:pPr>
        <w:pStyle w:val="Style1"/>
        <w:spacing w:after="200"/>
        <w:ind w:left="720"/>
        <w:jc w:val="both"/>
        <w:rPr>
          <w:rFonts w:asciiTheme="minorHAnsi" w:hAnsiTheme="minorHAnsi"/>
        </w:rPr>
      </w:pPr>
      <w:r w:rsidRPr="00416FA2">
        <w:rPr>
          <w:rFonts w:asciiTheme="minorHAnsi" w:hAnsiTheme="minorHAnsi"/>
        </w:rPr>
        <w:t xml:space="preserve">Any </w:t>
      </w:r>
      <w:proofErr w:type="gramStart"/>
      <w:r w:rsidRPr="00416FA2">
        <w:rPr>
          <w:rFonts w:asciiTheme="minorHAnsi" w:hAnsiTheme="minorHAnsi"/>
        </w:rPr>
        <w:t>officer,</w:t>
      </w:r>
      <w:proofErr w:type="gramEnd"/>
      <w:r w:rsidRPr="00416FA2">
        <w:rPr>
          <w:rFonts w:asciiTheme="minorHAnsi" w:hAnsiTheme="minorHAnsi"/>
        </w:rPr>
        <w:t xml:space="preserve"> </w:t>
      </w:r>
      <w:r>
        <w:rPr>
          <w:rFonts w:asciiTheme="minorHAnsi" w:hAnsiTheme="minorHAnsi"/>
        </w:rPr>
        <w:t xml:space="preserve">or </w:t>
      </w:r>
      <w:r w:rsidRPr="00416FA2">
        <w:rPr>
          <w:rFonts w:asciiTheme="minorHAnsi" w:hAnsiTheme="minorHAnsi"/>
        </w:rPr>
        <w:t xml:space="preserve">member </w:t>
      </w:r>
      <w:commentRangeStart w:id="17"/>
      <w:r w:rsidRPr="00416FA2">
        <w:rPr>
          <w:rFonts w:asciiTheme="minorHAnsi" w:hAnsiTheme="minorHAnsi"/>
        </w:rPr>
        <w:t>elected</w:t>
      </w:r>
      <w:commentRangeEnd w:id="17"/>
      <w:r>
        <w:rPr>
          <w:rStyle w:val="CommentReference"/>
          <w:rFonts w:asciiTheme="minorHAnsi" w:hAnsiTheme="minorHAnsi" w:cs="Times New Roman"/>
          <w:color w:val="auto"/>
        </w:rPr>
        <w:commentReference w:id="17"/>
      </w:r>
      <w:r w:rsidRPr="00416FA2">
        <w:rPr>
          <w:rFonts w:asciiTheme="minorHAnsi" w:hAnsiTheme="minorHAnsi"/>
        </w:rPr>
        <w:t xml:space="preserve"> or appointed by the Board of Directors, may be removed </w:t>
      </w:r>
      <w:r w:rsidRPr="001A79D3">
        <w:rPr>
          <w:rFonts w:asciiTheme="minorHAnsi" w:hAnsiTheme="minorHAnsi"/>
          <w:color w:val="auto"/>
        </w:rPr>
        <w:t xml:space="preserve">with or without cause </w:t>
      </w:r>
      <w:r w:rsidRPr="00416FA2">
        <w:rPr>
          <w:rFonts w:asciiTheme="minorHAnsi" w:hAnsiTheme="minorHAnsi"/>
        </w:rPr>
        <w:t>by a majority vote of all members then serving on the Board whenever</w:t>
      </w:r>
      <w:r>
        <w:rPr>
          <w:rFonts w:asciiTheme="minorHAnsi" w:hAnsiTheme="minorHAnsi"/>
        </w:rPr>
        <w:t>,</w:t>
      </w:r>
      <w:r w:rsidRPr="00416FA2">
        <w:rPr>
          <w:rFonts w:asciiTheme="minorHAnsi" w:hAnsiTheme="minorHAnsi"/>
        </w:rPr>
        <w:t xml:space="preserve"> in their judgment</w:t>
      </w:r>
      <w:r>
        <w:rPr>
          <w:rFonts w:asciiTheme="minorHAnsi" w:hAnsiTheme="minorHAnsi"/>
        </w:rPr>
        <w:t>,</w:t>
      </w:r>
      <w:r w:rsidRPr="00416FA2">
        <w:rPr>
          <w:rFonts w:asciiTheme="minorHAnsi" w:hAnsiTheme="minorHAnsi"/>
        </w:rPr>
        <w:t xml:space="preserve"> the best interests of the association will be served thereby.  Such removal shall be without prejudice to the contractual rights, if any, of the person so removed. </w:t>
      </w:r>
    </w:p>
    <w:p w:rsidR="00BF686D" w:rsidRPr="0044058E" w:rsidRDefault="00BF686D" w:rsidP="00DE6523">
      <w:pPr>
        <w:pStyle w:val="Style1"/>
        <w:spacing w:after="200"/>
        <w:ind w:left="720"/>
        <w:jc w:val="both"/>
        <w:rPr>
          <w:rFonts w:asciiTheme="minorHAnsi" w:hAnsiTheme="minorHAnsi"/>
          <w:color w:val="FF0000"/>
        </w:rPr>
      </w:pPr>
      <w:r w:rsidRPr="0044058E">
        <w:rPr>
          <w:rFonts w:asciiTheme="minorHAnsi" w:hAnsiTheme="minorHAnsi"/>
          <w:color w:val="FF0000"/>
        </w:rPr>
        <w:t xml:space="preserve">Barrett </w:t>
      </w:r>
      <w:commentRangeStart w:id="18"/>
      <w:r w:rsidR="000D52C3" w:rsidRPr="0044058E">
        <w:rPr>
          <w:rFonts w:asciiTheme="minorHAnsi" w:hAnsiTheme="minorHAnsi"/>
          <w:color w:val="FF0000"/>
        </w:rPr>
        <w:t>recommendations</w:t>
      </w:r>
      <w:commentRangeEnd w:id="18"/>
      <w:r w:rsidR="0044058E">
        <w:rPr>
          <w:rStyle w:val="CommentReference"/>
          <w:rFonts w:asciiTheme="minorHAnsi" w:hAnsiTheme="minorHAnsi" w:cs="Times New Roman"/>
          <w:color w:val="auto"/>
        </w:rPr>
        <w:commentReference w:id="18"/>
      </w:r>
    </w:p>
    <w:p w:rsidR="00BF686D" w:rsidRPr="000D52C3" w:rsidRDefault="000D52C3" w:rsidP="00DE6523">
      <w:pPr>
        <w:pStyle w:val="Style1"/>
        <w:spacing w:after="200"/>
        <w:ind w:left="720"/>
        <w:jc w:val="both"/>
        <w:rPr>
          <w:rFonts w:asciiTheme="minorHAnsi" w:hAnsiTheme="minorHAnsi"/>
          <w:color w:val="FF0000"/>
        </w:rPr>
      </w:pPr>
      <w:r w:rsidRPr="000D52C3">
        <w:rPr>
          <w:rFonts w:asciiTheme="minorHAnsi" w:hAnsiTheme="minorHAnsi"/>
          <w:color w:val="FF0000"/>
        </w:rPr>
        <w:t>An officer, member of the Board of Directors, committee member or chair, or task force member or chair may be removed from office in the event of such acts of dishonesty, fraud, misrepresentation, or other reasonable cause as would prevent the effective performance of their duties.</w:t>
      </w:r>
      <w:r w:rsidR="0044058E">
        <w:rPr>
          <w:rFonts w:asciiTheme="minorHAnsi" w:hAnsiTheme="minorHAnsi"/>
          <w:color w:val="FF0000"/>
        </w:rPr>
        <w:t xml:space="preserve"> </w:t>
      </w:r>
      <w:r w:rsidR="0044058E" w:rsidRPr="0044058E">
        <w:rPr>
          <w:rFonts w:asciiTheme="minorHAnsi" w:hAnsiTheme="minorHAnsi"/>
          <w:color w:val="FF0000"/>
        </w:rPr>
        <w:t>Such removal shall be without prejudice to the contractual rights, if any, of the person so removed.</w:t>
      </w:r>
    </w:p>
    <w:p w:rsidR="00DE6523" w:rsidRPr="00207EDC" w:rsidRDefault="00DE6523" w:rsidP="00DE6523">
      <w:pPr>
        <w:pStyle w:val="Heading2"/>
        <w:rPr>
          <w:color w:val="auto"/>
          <w:sz w:val="28"/>
          <w:szCs w:val="28"/>
        </w:rPr>
      </w:pPr>
      <w:bookmarkStart w:id="19" w:name="_Toc453771862"/>
      <w:proofErr w:type="gramStart"/>
      <w:r>
        <w:rPr>
          <w:color w:val="auto"/>
          <w:sz w:val="28"/>
          <w:szCs w:val="28"/>
        </w:rPr>
        <w:t>CHAPTER THREE</w:t>
      </w:r>
      <w:r w:rsidRPr="00207EDC">
        <w:rPr>
          <w:color w:val="auto"/>
          <w:sz w:val="28"/>
          <w:szCs w:val="28"/>
        </w:rPr>
        <w:t>.</w:t>
      </w:r>
      <w:proofErr w:type="gramEnd"/>
      <w:r w:rsidRPr="00207EDC">
        <w:rPr>
          <w:color w:val="auto"/>
          <w:sz w:val="28"/>
          <w:szCs w:val="28"/>
        </w:rPr>
        <w:t xml:space="preserve"> </w:t>
      </w:r>
      <w:r w:rsidRPr="00207EDC">
        <w:rPr>
          <w:color w:val="auto"/>
          <w:sz w:val="28"/>
          <w:szCs w:val="28"/>
        </w:rPr>
        <w:tab/>
        <w:t>BOARD MEMBERS AT LARGE</w:t>
      </w:r>
      <w:bookmarkEnd w:id="19"/>
      <w:r w:rsidRPr="00207EDC">
        <w:rPr>
          <w:color w:val="auto"/>
          <w:sz w:val="28"/>
          <w:szCs w:val="28"/>
        </w:rPr>
        <w:t xml:space="preserve"> </w:t>
      </w:r>
    </w:p>
    <w:p w:rsidR="00DE6523" w:rsidRPr="002F54BD" w:rsidRDefault="00DE6523" w:rsidP="00DE6523">
      <w:pPr>
        <w:pStyle w:val="Heading3"/>
        <w:rPr>
          <w:b w:val="0"/>
          <w:sz w:val="24"/>
          <w:szCs w:val="24"/>
        </w:rPr>
      </w:pPr>
      <w:bookmarkStart w:id="20" w:name="_Toc453771863"/>
      <w:r w:rsidRPr="00207EDC">
        <w:rPr>
          <w:sz w:val="24"/>
          <w:szCs w:val="24"/>
        </w:rPr>
        <w:t>ARTICLE I.</w:t>
      </w:r>
      <w:r>
        <w:rPr>
          <w:sz w:val="24"/>
          <w:szCs w:val="24"/>
        </w:rPr>
        <w:t xml:space="preserve">   </w:t>
      </w:r>
      <w:r w:rsidRPr="00207EDC">
        <w:rPr>
          <w:sz w:val="24"/>
          <w:szCs w:val="24"/>
        </w:rPr>
        <w:t>C</w:t>
      </w:r>
      <w:r>
        <w:rPr>
          <w:sz w:val="24"/>
          <w:szCs w:val="24"/>
        </w:rPr>
        <w:t>omposition</w:t>
      </w:r>
      <w:bookmarkEnd w:id="20"/>
      <w:r>
        <w:rPr>
          <w:sz w:val="24"/>
          <w:szCs w:val="24"/>
        </w:rPr>
        <w:t xml:space="preserve"> </w:t>
      </w:r>
      <w:r w:rsidRPr="00207EDC">
        <w:rPr>
          <w:sz w:val="24"/>
          <w:szCs w:val="24"/>
        </w:rPr>
        <w:t xml:space="preserve"> </w:t>
      </w:r>
    </w:p>
    <w:p w:rsidR="00DE6523" w:rsidRDefault="00DE6523" w:rsidP="00DE6523">
      <w:pPr>
        <w:pStyle w:val="Style1"/>
        <w:spacing w:after="200"/>
        <w:ind w:left="720"/>
        <w:jc w:val="both"/>
        <w:rPr>
          <w:rFonts w:asciiTheme="minorHAnsi" w:hAnsiTheme="minorHAnsi"/>
        </w:rPr>
      </w:pPr>
      <w:r w:rsidRPr="002F54BD">
        <w:rPr>
          <w:rFonts w:asciiTheme="minorHAnsi" w:hAnsiTheme="minorHAnsi"/>
        </w:rPr>
        <w:t>There shall be two (2) elected Board Members-</w:t>
      </w:r>
      <w:r>
        <w:rPr>
          <w:rFonts w:asciiTheme="minorHAnsi" w:hAnsiTheme="minorHAnsi"/>
        </w:rPr>
        <w:t>a</w:t>
      </w:r>
      <w:r w:rsidRPr="002F54BD">
        <w:rPr>
          <w:rFonts w:asciiTheme="minorHAnsi" w:hAnsiTheme="minorHAnsi"/>
        </w:rPr>
        <w:t>t</w:t>
      </w:r>
      <w:r>
        <w:rPr>
          <w:rFonts w:asciiTheme="minorHAnsi" w:hAnsiTheme="minorHAnsi"/>
        </w:rPr>
        <w:t>-</w:t>
      </w:r>
      <w:commentRangeStart w:id="21"/>
      <w:commentRangeStart w:id="22"/>
      <w:r w:rsidRPr="002F54BD">
        <w:rPr>
          <w:rFonts w:asciiTheme="minorHAnsi" w:hAnsiTheme="minorHAnsi"/>
          <w:color w:val="auto"/>
        </w:rPr>
        <w:t>Large</w:t>
      </w:r>
      <w:commentRangeEnd w:id="21"/>
      <w:r>
        <w:rPr>
          <w:rStyle w:val="CommentReference"/>
          <w:rFonts w:asciiTheme="minorHAnsi" w:hAnsiTheme="minorHAnsi" w:cs="Times New Roman"/>
          <w:color w:val="auto"/>
        </w:rPr>
        <w:commentReference w:id="21"/>
      </w:r>
      <w:commentRangeEnd w:id="22"/>
      <w:r w:rsidR="0044058E">
        <w:rPr>
          <w:rStyle w:val="CommentReference"/>
          <w:rFonts w:asciiTheme="minorHAnsi" w:hAnsiTheme="minorHAnsi" w:cs="Times New Roman"/>
          <w:color w:val="auto"/>
        </w:rPr>
        <w:commentReference w:id="22"/>
      </w:r>
      <w:r w:rsidRPr="002F54BD">
        <w:rPr>
          <w:rFonts w:asciiTheme="minorHAnsi" w:hAnsiTheme="minorHAnsi"/>
        </w:rPr>
        <w:t xml:space="preserve">. </w:t>
      </w:r>
    </w:p>
    <w:p w:rsidR="00DE6523" w:rsidRDefault="00DE6523" w:rsidP="00DE6523">
      <w:pPr>
        <w:pStyle w:val="Style1"/>
        <w:numPr>
          <w:ilvl w:val="0"/>
          <w:numId w:val="2"/>
        </w:numPr>
        <w:spacing w:after="200"/>
        <w:jc w:val="both"/>
        <w:rPr>
          <w:rFonts w:asciiTheme="minorHAnsi" w:hAnsiTheme="minorHAnsi"/>
        </w:rPr>
      </w:pPr>
      <w:r>
        <w:rPr>
          <w:rFonts w:asciiTheme="minorHAnsi" w:hAnsiTheme="minorHAnsi"/>
        </w:rPr>
        <w:t>Senior Board Member-at-Large.</w:t>
      </w:r>
    </w:p>
    <w:p w:rsidR="00DE6523" w:rsidRPr="002F54BD" w:rsidRDefault="00DE6523" w:rsidP="00DE6523">
      <w:pPr>
        <w:pStyle w:val="Style1"/>
        <w:numPr>
          <w:ilvl w:val="0"/>
          <w:numId w:val="2"/>
        </w:numPr>
        <w:spacing w:after="200"/>
        <w:jc w:val="both"/>
        <w:rPr>
          <w:rFonts w:asciiTheme="minorHAnsi" w:hAnsiTheme="minorHAnsi"/>
        </w:rPr>
      </w:pPr>
      <w:r>
        <w:rPr>
          <w:rFonts w:asciiTheme="minorHAnsi" w:hAnsiTheme="minorHAnsi"/>
        </w:rPr>
        <w:t>Junior Board Member-at-Large.</w:t>
      </w:r>
    </w:p>
    <w:p w:rsidR="00DE6523" w:rsidRPr="00207EDC" w:rsidRDefault="00DE6523" w:rsidP="00DE6523">
      <w:pPr>
        <w:pStyle w:val="Heading3"/>
        <w:rPr>
          <w:sz w:val="24"/>
          <w:szCs w:val="24"/>
        </w:rPr>
      </w:pPr>
      <w:bookmarkStart w:id="23" w:name="_Toc453771864"/>
      <w:proofErr w:type="gramStart"/>
      <w:r w:rsidRPr="00207EDC">
        <w:rPr>
          <w:sz w:val="24"/>
          <w:szCs w:val="24"/>
        </w:rPr>
        <w:t>ARTICLE II.</w:t>
      </w:r>
      <w:proofErr w:type="gramEnd"/>
      <w:r>
        <w:rPr>
          <w:sz w:val="24"/>
          <w:szCs w:val="24"/>
        </w:rPr>
        <w:t xml:space="preserve">   </w:t>
      </w:r>
      <w:r w:rsidRPr="00207EDC">
        <w:rPr>
          <w:sz w:val="24"/>
          <w:szCs w:val="24"/>
        </w:rPr>
        <w:t>E</w:t>
      </w:r>
      <w:r>
        <w:rPr>
          <w:sz w:val="24"/>
          <w:szCs w:val="24"/>
        </w:rPr>
        <w:t>lection</w:t>
      </w:r>
      <w:bookmarkEnd w:id="23"/>
    </w:p>
    <w:p w:rsidR="00DE6523" w:rsidRPr="00416FA2" w:rsidRDefault="00DE6523" w:rsidP="00DE6523">
      <w:pPr>
        <w:pStyle w:val="Style1"/>
        <w:spacing w:after="200"/>
        <w:ind w:left="720"/>
        <w:jc w:val="both"/>
        <w:rPr>
          <w:rFonts w:asciiTheme="minorHAnsi" w:hAnsiTheme="minorHAnsi"/>
        </w:rPr>
      </w:pPr>
      <w:r w:rsidRPr="00416FA2">
        <w:rPr>
          <w:rFonts w:asciiTheme="minorHAnsi" w:hAnsiTheme="minorHAnsi"/>
        </w:rPr>
        <w:t xml:space="preserve">Election shall be in the manner described for the election of officers of OSHP, Chapter II, Articles II and IV of the Bylaws. </w:t>
      </w:r>
    </w:p>
    <w:p w:rsidR="00DE6523" w:rsidRPr="00207EDC" w:rsidRDefault="00DE6523" w:rsidP="00DE6523">
      <w:pPr>
        <w:pStyle w:val="Heading3"/>
        <w:rPr>
          <w:sz w:val="24"/>
          <w:szCs w:val="24"/>
        </w:rPr>
      </w:pPr>
      <w:bookmarkStart w:id="24" w:name="_Toc453771865"/>
      <w:proofErr w:type="gramStart"/>
      <w:r w:rsidRPr="00207EDC">
        <w:rPr>
          <w:sz w:val="24"/>
          <w:szCs w:val="24"/>
        </w:rPr>
        <w:t>ARTICLE III.</w:t>
      </w:r>
      <w:proofErr w:type="gramEnd"/>
      <w:r>
        <w:rPr>
          <w:sz w:val="24"/>
          <w:szCs w:val="24"/>
        </w:rPr>
        <w:t xml:space="preserve">   </w:t>
      </w:r>
      <w:commentRangeStart w:id="25"/>
      <w:r w:rsidRPr="00207EDC">
        <w:rPr>
          <w:sz w:val="24"/>
          <w:szCs w:val="24"/>
        </w:rPr>
        <w:t>T</w:t>
      </w:r>
      <w:r>
        <w:rPr>
          <w:sz w:val="24"/>
          <w:szCs w:val="24"/>
        </w:rPr>
        <w:t>erm</w:t>
      </w:r>
      <w:bookmarkEnd w:id="24"/>
      <w:commentRangeEnd w:id="25"/>
      <w:r>
        <w:rPr>
          <w:rStyle w:val="CommentReference"/>
          <w:rFonts w:asciiTheme="minorHAnsi" w:eastAsiaTheme="minorEastAsia" w:hAnsiTheme="minorHAnsi" w:cs="Times New Roman"/>
          <w:b w:val="0"/>
          <w:bCs w:val="0"/>
          <w:color w:val="auto"/>
        </w:rPr>
        <w:commentReference w:id="25"/>
      </w:r>
      <w:r w:rsidRPr="00207EDC">
        <w:rPr>
          <w:sz w:val="24"/>
          <w:szCs w:val="24"/>
        </w:rPr>
        <w:t xml:space="preserve"> </w:t>
      </w:r>
    </w:p>
    <w:p w:rsidR="00DE6523" w:rsidRDefault="00DE6523" w:rsidP="00DE6523">
      <w:pPr>
        <w:pStyle w:val="Style1"/>
        <w:spacing w:after="200"/>
        <w:ind w:left="720"/>
        <w:jc w:val="both"/>
        <w:rPr>
          <w:rFonts w:asciiTheme="minorHAnsi" w:hAnsiTheme="minorHAnsi"/>
          <w:szCs w:val="28"/>
        </w:rPr>
      </w:pPr>
      <w:r w:rsidRPr="00416FA2">
        <w:rPr>
          <w:rFonts w:asciiTheme="minorHAnsi" w:hAnsiTheme="minorHAnsi"/>
        </w:rPr>
        <w:t xml:space="preserve">Board </w:t>
      </w:r>
      <w:r w:rsidRPr="001A79D3">
        <w:rPr>
          <w:rFonts w:asciiTheme="minorHAnsi" w:hAnsiTheme="minorHAnsi"/>
          <w:color w:val="auto"/>
        </w:rPr>
        <w:t xml:space="preserve">Members-at-Large shall serve for a term of two (2) years beginning June 1 following the election. </w:t>
      </w:r>
      <w:r w:rsidRPr="00416FA2">
        <w:rPr>
          <w:rFonts w:asciiTheme="minorHAnsi" w:hAnsiTheme="minorHAnsi"/>
        </w:rPr>
        <w:t xml:space="preserve">The </w:t>
      </w:r>
      <w:r>
        <w:rPr>
          <w:rFonts w:asciiTheme="minorHAnsi" w:hAnsiTheme="minorHAnsi"/>
        </w:rPr>
        <w:t>Junior Board Member-at-Large</w:t>
      </w:r>
      <w:r w:rsidRPr="00416FA2">
        <w:rPr>
          <w:rFonts w:asciiTheme="minorHAnsi" w:hAnsiTheme="minorHAnsi"/>
        </w:rPr>
        <w:t xml:space="preserve"> shall be elected annually for a </w:t>
      </w:r>
      <w:r w:rsidRPr="00416FA2">
        <w:rPr>
          <w:rFonts w:asciiTheme="minorHAnsi" w:hAnsiTheme="minorHAnsi"/>
        </w:rPr>
        <w:lastRenderedPageBreak/>
        <w:t xml:space="preserve">term of one </w:t>
      </w:r>
      <w:r w:rsidRPr="001A79D3">
        <w:rPr>
          <w:rFonts w:asciiTheme="minorHAnsi" w:hAnsiTheme="minorHAnsi"/>
          <w:color w:val="auto"/>
        </w:rPr>
        <w:t xml:space="preserve">(1) </w:t>
      </w:r>
      <w:r w:rsidRPr="00416FA2">
        <w:rPr>
          <w:rFonts w:asciiTheme="minorHAnsi" w:hAnsiTheme="minorHAnsi"/>
        </w:rPr>
        <w:t xml:space="preserve">year and shall ascend successively to the office of </w:t>
      </w:r>
      <w:r>
        <w:rPr>
          <w:rFonts w:asciiTheme="minorHAnsi" w:hAnsiTheme="minorHAnsi"/>
        </w:rPr>
        <w:t>Senior Board Member-at-Large</w:t>
      </w:r>
      <w:r w:rsidRPr="00416FA2">
        <w:rPr>
          <w:rFonts w:asciiTheme="minorHAnsi" w:hAnsiTheme="minorHAnsi"/>
        </w:rPr>
        <w:t xml:space="preserve">, serving one </w:t>
      </w:r>
      <w:r w:rsidRPr="001A79D3">
        <w:rPr>
          <w:rFonts w:asciiTheme="minorHAnsi" w:hAnsiTheme="minorHAnsi"/>
          <w:color w:val="auto"/>
        </w:rPr>
        <w:t xml:space="preserve">(1) </w:t>
      </w:r>
      <w:r w:rsidRPr="00416FA2">
        <w:rPr>
          <w:rFonts w:asciiTheme="minorHAnsi" w:hAnsiTheme="minorHAnsi"/>
        </w:rPr>
        <w:t>year in each position.</w:t>
      </w:r>
      <w:r w:rsidRPr="001A79D3">
        <w:rPr>
          <w:rFonts w:asciiTheme="minorHAnsi" w:hAnsiTheme="minorHAnsi"/>
          <w:color w:val="auto"/>
        </w:rPr>
        <w:t xml:space="preserve"> They may not serve more than two (2) consecutive terms.  </w:t>
      </w:r>
    </w:p>
    <w:p w:rsidR="00DE6523" w:rsidRPr="00207EDC" w:rsidRDefault="00DE6523" w:rsidP="00DE6523">
      <w:pPr>
        <w:pStyle w:val="Heading3"/>
        <w:rPr>
          <w:sz w:val="24"/>
          <w:szCs w:val="24"/>
        </w:rPr>
      </w:pPr>
      <w:bookmarkStart w:id="26" w:name="_Toc453771869"/>
      <w:r w:rsidRPr="00207EDC">
        <w:rPr>
          <w:sz w:val="24"/>
          <w:szCs w:val="24"/>
        </w:rPr>
        <w:t xml:space="preserve">ARTICLE I. </w:t>
      </w:r>
      <w:r w:rsidRPr="00207EDC">
        <w:rPr>
          <w:sz w:val="24"/>
          <w:szCs w:val="24"/>
        </w:rPr>
        <w:tab/>
        <w:t>C</w:t>
      </w:r>
      <w:r>
        <w:rPr>
          <w:sz w:val="24"/>
          <w:szCs w:val="24"/>
        </w:rPr>
        <w:t>omposition</w:t>
      </w:r>
      <w:bookmarkEnd w:id="26"/>
      <w:r>
        <w:rPr>
          <w:sz w:val="24"/>
          <w:szCs w:val="24"/>
        </w:rPr>
        <w:t xml:space="preserve"> </w:t>
      </w:r>
      <w:r w:rsidRPr="00207EDC">
        <w:rPr>
          <w:sz w:val="24"/>
          <w:szCs w:val="24"/>
        </w:rPr>
        <w:t xml:space="preserve"> </w:t>
      </w:r>
    </w:p>
    <w:p w:rsidR="00DE6523" w:rsidRDefault="00DE6523" w:rsidP="00DE6523">
      <w:pPr>
        <w:pStyle w:val="Style1"/>
        <w:spacing w:after="200"/>
        <w:ind w:left="720"/>
        <w:jc w:val="both"/>
        <w:rPr>
          <w:rFonts w:asciiTheme="minorHAnsi" w:hAnsiTheme="minorHAnsi"/>
          <w:color w:val="auto"/>
        </w:rPr>
      </w:pPr>
      <w:r w:rsidRPr="00416FA2">
        <w:rPr>
          <w:rFonts w:asciiTheme="minorHAnsi" w:hAnsiTheme="minorHAnsi"/>
        </w:rPr>
        <w:t xml:space="preserve">The Board of Directors shall consist of </w:t>
      </w:r>
      <w:r w:rsidRPr="001A79D3">
        <w:rPr>
          <w:rFonts w:asciiTheme="minorHAnsi" w:hAnsiTheme="minorHAnsi"/>
          <w:color w:val="auto"/>
        </w:rPr>
        <w:t xml:space="preserve">17 voting </w:t>
      </w:r>
      <w:commentRangeStart w:id="27"/>
      <w:commentRangeStart w:id="28"/>
      <w:r w:rsidRPr="001A79D3">
        <w:rPr>
          <w:rFonts w:asciiTheme="minorHAnsi" w:hAnsiTheme="minorHAnsi"/>
          <w:color w:val="auto"/>
        </w:rPr>
        <w:t>members</w:t>
      </w:r>
      <w:commentRangeEnd w:id="27"/>
      <w:r>
        <w:rPr>
          <w:rStyle w:val="CommentReference"/>
          <w:rFonts w:asciiTheme="minorHAnsi" w:hAnsiTheme="minorHAnsi" w:cs="Times New Roman"/>
          <w:color w:val="auto"/>
        </w:rPr>
        <w:commentReference w:id="27"/>
      </w:r>
      <w:commentRangeEnd w:id="28"/>
      <w:r w:rsidR="0044058E">
        <w:rPr>
          <w:rStyle w:val="CommentReference"/>
          <w:rFonts w:asciiTheme="minorHAnsi" w:hAnsiTheme="minorHAnsi" w:cs="Times New Roman"/>
          <w:color w:val="auto"/>
        </w:rPr>
        <w:commentReference w:id="28"/>
      </w:r>
      <w:r w:rsidRPr="001A79D3">
        <w:rPr>
          <w:rFonts w:asciiTheme="minorHAnsi" w:hAnsiTheme="minorHAnsi"/>
          <w:color w:val="auto"/>
        </w:rPr>
        <w:t xml:space="preserve">: </w:t>
      </w:r>
    </w:p>
    <w:p w:rsidR="00DE6523" w:rsidRDefault="00DE6523" w:rsidP="00DE6523">
      <w:pPr>
        <w:pStyle w:val="Style1"/>
        <w:spacing w:after="200"/>
        <w:ind w:left="720"/>
        <w:jc w:val="both"/>
        <w:rPr>
          <w:rFonts w:asciiTheme="minorHAnsi" w:hAnsiTheme="minorHAnsi"/>
          <w:color w:val="auto"/>
        </w:rPr>
      </w:pPr>
    </w:p>
    <w:p w:rsidR="00DE6523" w:rsidRPr="003D61B3" w:rsidRDefault="00DE6523" w:rsidP="00DE6523">
      <w:pPr>
        <w:pStyle w:val="Heading3"/>
        <w:rPr>
          <w:b w:val="0"/>
          <w:color w:val="000000" w:themeColor="text1"/>
          <w:sz w:val="24"/>
          <w:szCs w:val="24"/>
        </w:rPr>
      </w:pPr>
      <w:bookmarkStart w:id="29" w:name="_Toc453771874"/>
      <w:proofErr w:type="gramStart"/>
      <w:r w:rsidRPr="00207EDC">
        <w:rPr>
          <w:sz w:val="24"/>
          <w:szCs w:val="24"/>
        </w:rPr>
        <w:t>ARTICLE VI.</w:t>
      </w:r>
      <w:proofErr w:type="gramEnd"/>
      <w:r w:rsidRPr="00207EDC">
        <w:rPr>
          <w:sz w:val="24"/>
          <w:szCs w:val="24"/>
        </w:rPr>
        <w:t xml:space="preserve"> </w:t>
      </w:r>
      <w:r w:rsidRPr="00207EDC">
        <w:rPr>
          <w:sz w:val="24"/>
          <w:szCs w:val="24"/>
        </w:rPr>
        <w:tab/>
        <w:t>R</w:t>
      </w:r>
      <w:r>
        <w:rPr>
          <w:sz w:val="24"/>
          <w:szCs w:val="24"/>
        </w:rPr>
        <w:t>esponsibilities of the Board of Directors</w:t>
      </w:r>
      <w:bookmarkEnd w:id="29"/>
      <w:r w:rsidRPr="003D61B3">
        <w:rPr>
          <w:color w:val="000000" w:themeColor="text1"/>
          <w:sz w:val="24"/>
          <w:szCs w:val="24"/>
        </w:rPr>
        <w:t xml:space="preserve"> </w:t>
      </w:r>
    </w:p>
    <w:p w:rsidR="00DE6523" w:rsidRPr="003D61B3" w:rsidRDefault="00DE6523" w:rsidP="00DE6523">
      <w:pPr>
        <w:pStyle w:val="Style1"/>
        <w:spacing w:after="200"/>
        <w:jc w:val="both"/>
        <w:rPr>
          <w:rFonts w:asciiTheme="minorHAnsi" w:hAnsiTheme="minorHAnsi"/>
          <w:color w:val="000000" w:themeColor="text1"/>
          <w:szCs w:val="28"/>
        </w:rPr>
      </w:pPr>
      <w:r w:rsidRPr="003D61B3">
        <w:rPr>
          <w:rFonts w:asciiTheme="minorHAnsi" w:hAnsiTheme="minorHAnsi"/>
          <w:color w:val="000000" w:themeColor="text1"/>
          <w:szCs w:val="28"/>
        </w:rPr>
        <w:t xml:space="preserve">The Board of Directors shall represent OSHP as the official voice for health-system pharmacists in Oregon. </w:t>
      </w:r>
    </w:p>
    <w:p w:rsidR="00DE6523" w:rsidRPr="003D61B3" w:rsidRDefault="00DE6523" w:rsidP="00DE6523">
      <w:pPr>
        <w:pStyle w:val="Style1"/>
        <w:spacing w:after="200"/>
        <w:ind w:left="720" w:hanging="720"/>
        <w:jc w:val="both"/>
        <w:rPr>
          <w:rFonts w:asciiTheme="minorHAnsi" w:hAnsiTheme="minorHAnsi"/>
          <w:color w:val="000000" w:themeColor="text1"/>
          <w:szCs w:val="28"/>
        </w:rPr>
      </w:pPr>
      <w:r>
        <w:rPr>
          <w:rFonts w:asciiTheme="majorHAnsi" w:hAnsiTheme="majorHAnsi"/>
          <w:b/>
          <w:i/>
          <w:color w:val="4F81BD" w:themeColor="accent1"/>
          <w:sz w:val="22"/>
          <w:szCs w:val="22"/>
        </w:rPr>
        <w:t>A</w:t>
      </w:r>
      <w:r w:rsidRPr="003D61B3">
        <w:rPr>
          <w:rFonts w:asciiTheme="majorHAnsi" w:hAnsiTheme="majorHAnsi"/>
        </w:rPr>
        <w:t>.</w:t>
      </w:r>
      <w:r>
        <w:tab/>
      </w:r>
      <w:r w:rsidRPr="003D61B3">
        <w:rPr>
          <w:rFonts w:asciiTheme="minorHAnsi" w:hAnsiTheme="minorHAnsi"/>
          <w:color w:val="000000" w:themeColor="text1"/>
          <w:szCs w:val="28"/>
        </w:rPr>
        <w:t xml:space="preserve">The Board of Directors shall have charge of the property of OSHP and shall establish </w:t>
      </w:r>
      <w:r w:rsidRPr="0044058E">
        <w:rPr>
          <w:rStyle w:val="CommentReference"/>
          <w:rFonts w:asciiTheme="minorHAnsi" w:hAnsiTheme="minorHAnsi" w:cs="Times New Roman"/>
          <w:color w:val="FF0000"/>
        </w:rPr>
        <w:commentReference w:id="30"/>
      </w:r>
      <w:r w:rsidR="0044058E" w:rsidRPr="0044058E">
        <w:rPr>
          <w:rStyle w:val="CommentReference"/>
          <w:rFonts w:asciiTheme="minorHAnsi" w:hAnsiTheme="minorHAnsi" w:cs="Times New Roman"/>
          <w:color w:val="FF0000"/>
        </w:rPr>
        <w:commentReference w:id="31"/>
      </w:r>
      <w:r w:rsidRPr="0044058E">
        <w:rPr>
          <w:rFonts w:asciiTheme="minorHAnsi" w:hAnsiTheme="minorHAnsi"/>
          <w:color w:val="FF0000"/>
          <w:szCs w:val="28"/>
        </w:rPr>
        <w:t xml:space="preserve">policies </w:t>
      </w:r>
      <w:r w:rsidRPr="003D61B3">
        <w:rPr>
          <w:rFonts w:asciiTheme="minorHAnsi" w:hAnsiTheme="minorHAnsi"/>
          <w:color w:val="000000" w:themeColor="text1"/>
          <w:szCs w:val="28"/>
        </w:rPr>
        <w:t xml:space="preserve">for receipt, expenditure, and investment of funds.  </w:t>
      </w:r>
    </w:p>
    <w:p w:rsidR="00DE6523" w:rsidRPr="00207EDC" w:rsidRDefault="00DE6523" w:rsidP="00DE6523">
      <w:pPr>
        <w:pStyle w:val="Heading3"/>
        <w:rPr>
          <w:sz w:val="24"/>
          <w:szCs w:val="24"/>
        </w:rPr>
      </w:pPr>
      <w:bookmarkStart w:id="32" w:name="_Toc453771889"/>
      <w:proofErr w:type="gramStart"/>
      <w:r w:rsidRPr="00207EDC">
        <w:rPr>
          <w:sz w:val="24"/>
          <w:szCs w:val="24"/>
        </w:rPr>
        <w:t>ARTICLE V.</w:t>
      </w:r>
      <w:proofErr w:type="gramEnd"/>
      <w:r>
        <w:rPr>
          <w:sz w:val="24"/>
          <w:szCs w:val="24"/>
        </w:rPr>
        <w:t xml:space="preserve">   </w:t>
      </w:r>
      <w:commentRangeStart w:id="33"/>
      <w:commentRangeStart w:id="34"/>
      <w:r w:rsidRPr="00207EDC">
        <w:rPr>
          <w:sz w:val="24"/>
          <w:szCs w:val="24"/>
        </w:rPr>
        <w:t>Responsibilities</w:t>
      </w:r>
      <w:bookmarkEnd w:id="32"/>
      <w:commentRangeEnd w:id="33"/>
      <w:r>
        <w:rPr>
          <w:rStyle w:val="CommentReference"/>
          <w:rFonts w:asciiTheme="minorHAnsi" w:eastAsiaTheme="minorEastAsia" w:hAnsiTheme="minorHAnsi" w:cs="Times New Roman"/>
          <w:b w:val="0"/>
          <w:bCs w:val="0"/>
          <w:color w:val="auto"/>
        </w:rPr>
        <w:commentReference w:id="33"/>
      </w:r>
      <w:commentRangeEnd w:id="34"/>
      <w:r w:rsidR="0044058E">
        <w:rPr>
          <w:rStyle w:val="CommentReference"/>
          <w:rFonts w:asciiTheme="minorHAnsi" w:eastAsiaTheme="minorEastAsia" w:hAnsiTheme="minorHAnsi" w:cs="Times New Roman"/>
          <w:b w:val="0"/>
          <w:bCs w:val="0"/>
          <w:color w:val="auto"/>
        </w:rPr>
        <w:commentReference w:id="34"/>
      </w:r>
      <w:r w:rsidRPr="00207EDC">
        <w:rPr>
          <w:sz w:val="24"/>
          <w:szCs w:val="24"/>
        </w:rPr>
        <w:t xml:space="preserve">  </w:t>
      </w:r>
    </w:p>
    <w:p w:rsidR="00DE6523" w:rsidRPr="00207EDC" w:rsidRDefault="00DE6523" w:rsidP="00DE6523">
      <w:pPr>
        <w:pStyle w:val="Heading4"/>
        <w:rPr>
          <w:i w:val="0"/>
        </w:rPr>
      </w:pPr>
      <w:r w:rsidRPr="00207EDC">
        <w:rPr>
          <w:i w:val="0"/>
        </w:rPr>
        <w:t xml:space="preserve">A. </w:t>
      </w:r>
      <w:r w:rsidRPr="00207EDC">
        <w:rPr>
          <w:i w:val="0"/>
        </w:rPr>
        <w:tab/>
        <w:t xml:space="preserve">Area Chapter Responsibilities (in relation to OSHP): </w:t>
      </w:r>
    </w:p>
    <w:p w:rsidR="00DE6523" w:rsidRPr="00011354" w:rsidRDefault="00DE6523" w:rsidP="00DE6523">
      <w:pPr>
        <w:pStyle w:val="Style1"/>
        <w:spacing w:after="200"/>
        <w:ind w:left="1440" w:hanging="720"/>
        <w:jc w:val="both"/>
        <w:rPr>
          <w:rFonts w:asciiTheme="minorHAnsi" w:hAnsiTheme="minorHAnsi"/>
          <w:szCs w:val="28"/>
        </w:rPr>
      </w:pPr>
      <w:r w:rsidRPr="002900AE">
        <w:rPr>
          <w:rFonts w:asciiTheme="minorHAnsi" w:hAnsiTheme="minorHAnsi"/>
          <w:sz w:val="28"/>
          <w:szCs w:val="28"/>
        </w:rPr>
        <w:t xml:space="preserve">1. </w:t>
      </w:r>
      <w:r w:rsidRPr="002900AE">
        <w:rPr>
          <w:rFonts w:asciiTheme="minorHAnsi" w:hAnsiTheme="minorHAnsi"/>
          <w:sz w:val="28"/>
          <w:szCs w:val="28"/>
        </w:rPr>
        <w:tab/>
      </w:r>
      <w:r w:rsidRPr="00011354">
        <w:rPr>
          <w:rFonts w:asciiTheme="minorHAnsi" w:hAnsiTheme="minorHAnsi"/>
          <w:szCs w:val="28"/>
        </w:rPr>
        <w:t xml:space="preserve">Active participation in the development and fostering of the objectives of OSHP. </w:t>
      </w:r>
    </w:p>
    <w:p w:rsidR="00DE6523" w:rsidRPr="00011354" w:rsidRDefault="00DE6523" w:rsidP="00DE6523">
      <w:pPr>
        <w:pStyle w:val="Style1"/>
        <w:spacing w:after="200"/>
        <w:ind w:left="1440" w:hanging="720"/>
        <w:jc w:val="both"/>
        <w:rPr>
          <w:rFonts w:asciiTheme="minorHAnsi" w:hAnsiTheme="minorHAnsi"/>
          <w:color w:val="auto"/>
          <w:szCs w:val="28"/>
        </w:rPr>
      </w:pPr>
      <w:r w:rsidRPr="00011354">
        <w:rPr>
          <w:rFonts w:asciiTheme="minorHAnsi" w:hAnsiTheme="minorHAnsi"/>
          <w:color w:val="auto"/>
          <w:szCs w:val="28"/>
        </w:rPr>
        <w:t xml:space="preserve">2. </w:t>
      </w:r>
      <w:r w:rsidRPr="00011354">
        <w:rPr>
          <w:rFonts w:asciiTheme="minorHAnsi" w:hAnsiTheme="minorHAnsi"/>
          <w:color w:val="auto"/>
          <w:szCs w:val="28"/>
        </w:rPr>
        <w:tab/>
        <w:t>Provision of continuing education meetings for members</w:t>
      </w:r>
      <w:r w:rsidRPr="00011354">
        <w:rPr>
          <w:rFonts w:asciiTheme="minorHAnsi" w:hAnsiTheme="minorHAnsi"/>
          <w:color w:val="FF0000"/>
          <w:szCs w:val="28"/>
        </w:rPr>
        <w:t>;</w:t>
      </w:r>
      <w:r w:rsidRPr="00011354">
        <w:rPr>
          <w:rFonts w:asciiTheme="minorHAnsi" w:hAnsiTheme="minorHAnsi"/>
          <w:color w:val="auto"/>
          <w:szCs w:val="28"/>
        </w:rPr>
        <w:t xml:space="preserve"> such </w:t>
      </w:r>
      <w:r w:rsidRPr="0070411C">
        <w:rPr>
          <w:rFonts w:asciiTheme="minorHAnsi" w:hAnsiTheme="minorHAnsi"/>
          <w:color w:val="auto"/>
          <w:szCs w:val="28"/>
        </w:rPr>
        <w:t xml:space="preserve">meetings shall </w:t>
      </w:r>
      <w:r w:rsidRPr="00011354">
        <w:rPr>
          <w:rFonts w:asciiTheme="minorHAnsi" w:hAnsiTheme="minorHAnsi"/>
          <w:color w:val="auto"/>
          <w:szCs w:val="28"/>
        </w:rPr>
        <w:t xml:space="preserve">be conducted with approval of the Board of Directors of OSHP. </w:t>
      </w:r>
    </w:p>
    <w:p w:rsidR="00DE6523" w:rsidRPr="00011354" w:rsidRDefault="00DE6523" w:rsidP="00DE6523">
      <w:pPr>
        <w:pStyle w:val="Style1"/>
        <w:spacing w:after="200"/>
        <w:ind w:left="1440" w:hanging="720"/>
        <w:jc w:val="both"/>
        <w:rPr>
          <w:rFonts w:asciiTheme="minorHAnsi" w:hAnsiTheme="minorHAnsi"/>
          <w:color w:val="auto"/>
          <w:szCs w:val="28"/>
        </w:rPr>
      </w:pPr>
      <w:r w:rsidRPr="00011354">
        <w:rPr>
          <w:rFonts w:asciiTheme="minorHAnsi" w:hAnsiTheme="minorHAnsi"/>
          <w:color w:val="auto"/>
          <w:szCs w:val="28"/>
        </w:rPr>
        <w:t xml:space="preserve">3. </w:t>
      </w:r>
      <w:r w:rsidRPr="00011354">
        <w:rPr>
          <w:rFonts w:asciiTheme="minorHAnsi" w:hAnsiTheme="minorHAnsi"/>
          <w:color w:val="auto"/>
          <w:szCs w:val="28"/>
        </w:rPr>
        <w:tab/>
        <w:t xml:space="preserve">Avoidance of adoption, publication, or promotion of any policy or principle in the name of the Oregon Society of Health-System Pharmacists, which has not been officially adopted by OSHP. </w:t>
      </w:r>
    </w:p>
    <w:p w:rsidR="00DE6523" w:rsidRPr="00011354" w:rsidRDefault="00DE6523" w:rsidP="00DE6523">
      <w:pPr>
        <w:pStyle w:val="Style1"/>
        <w:spacing w:after="200"/>
        <w:ind w:left="1440" w:hanging="720"/>
        <w:jc w:val="both"/>
        <w:rPr>
          <w:rFonts w:asciiTheme="minorHAnsi" w:hAnsiTheme="minorHAnsi"/>
          <w:color w:val="auto"/>
          <w:szCs w:val="28"/>
        </w:rPr>
      </w:pPr>
      <w:r w:rsidRPr="00011354">
        <w:rPr>
          <w:rFonts w:asciiTheme="minorHAnsi" w:hAnsiTheme="minorHAnsi"/>
          <w:color w:val="auto"/>
          <w:szCs w:val="28"/>
        </w:rPr>
        <w:t xml:space="preserve">4. </w:t>
      </w:r>
      <w:r w:rsidRPr="00011354">
        <w:rPr>
          <w:rFonts w:asciiTheme="minorHAnsi" w:hAnsiTheme="minorHAnsi"/>
          <w:color w:val="auto"/>
          <w:szCs w:val="28"/>
        </w:rPr>
        <w:tab/>
        <w:t xml:space="preserve">Avoidance of solicitation of funds or promotion of programs under the auspices of OSHP unless approved by the Board of Directors. </w:t>
      </w:r>
    </w:p>
    <w:p w:rsidR="00DE6523" w:rsidRPr="00207EDC" w:rsidRDefault="00DE6523" w:rsidP="00DE6523">
      <w:pPr>
        <w:pStyle w:val="Heading4"/>
        <w:rPr>
          <w:i w:val="0"/>
        </w:rPr>
      </w:pPr>
      <w:r w:rsidRPr="00207EDC">
        <w:rPr>
          <w:i w:val="0"/>
        </w:rPr>
        <w:t xml:space="preserve">B. </w:t>
      </w:r>
      <w:r w:rsidRPr="00207EDC">
        <w:rPr>
          <w:i w:val="0"/>
        </w:rPr>
        <w:tab/>
        <w:t xml:space="preserve">OSHP Responsibilities (in relation to Area Chapters): </w:t>
      </w:r>
    </w:p>
    <w:p w:rsidR="00DE6523" w:rsidRDefault="00DE6523" w:rsidP="00DE6523">
      <w:pPr>
        <w:pStyle w:val="Style1"/>
        <w:spacing w:after="200"/>
        <w:ind w:left="1440" w:hanging="720"/>
        <w:jc w:val="both"/>
        <w:rPr>
          <w:rFonts w:asciiTheme="minorHAnsi" w:hAnsiTheme="minorHAnsi"/>
          <w:color w:val="auto"/>
          <w:szCs w:val="28"/>
        </w:rPr>
      </w:pPr>
      <w:r>
        <w:rPr>
          <w:rFonts w:asciiTheme="minorHAnsi" w:hAnsiTheme="minorHAnsi"/>
          <w:color w:val="auto"/>
          <w:szCs w:val="28"/>
        </w:rPr>
        <w:t xml:space="preserve">1. </w:t>
      </w:r>
      <w:r>
        <w:rPr>
          <w:rFonts w:asciiTheme="minorHAnsi" w:hAnsiTheme="minorHAnsi"/>
          <w:color w:val="auto"/>
          <w:szCs w:val="28"/>
        </w:rPr>
        <w:tab/>
      </w:r>
      <w:r w:rsidRPr="00011354">
        <w:rPr>
          <w:rFonts w:asciiTheme="minorHAnsi" w:hAnsiTheme="minorHAnsi"/>
          <w:color w:val="auto"/>
          <w:szCs w:val="28"/>
        </w:rPr>
        <w:t xml:space="preserve">Representation of all health-system </w:t>
      </w:r>
      <w:r>
        <w:rPr>
          <w:rFonts w:asciiTheme="minorHAnsi" w:hAnsiTheme="minorHAnsi"/>
          <w:color w:val="auto"/>
          <w:szCs w:val="28"/>
        </w:rPr>
        <w:t xml:space="preserve">professionals </w:t>
      </w:r>
      <w:r w:rsidRPr="00011354">
        <w:rPr>
          <w:rFonts w:asciiTheme="minorHAnsi" w:hAnsiTheme="minorHAnsi"/>
          <w:color w:val="auto"/>
          <w:szCs w:val="28"/>
        </w:rPr>
        <w:t>in Oregon through OSHP councils and committees.</w:t>
      </w:r>
    </w:p>
    <w:p w:rsidR="00DE6523" w:rsidRPr="00011354" w:rsidRDefault="00DE6523" w:rsidP="00DE6523">
      <w:pPr>
        <w:pStyle w:val="Style1"/>
        <w:spacing w:after="200"/>
        <w:ind w:left="1440" w:hanging="720"/>
        <w:jc w:val="both"/>
        <w:rPr>
          <w:rFonts w:asciiTheme="minorHAnsi" w:hAnsiTheme="minorHAnsi"/>
          <w:color w:val="auto"/>
          <w:szCs w:val="28"/>
        </w:rPr>
      </w:pPr>
      <w:r>
        <w:rPr>
          <w:rFonts w:asciiTheme="minorHAnsi" w:hAnsiTheme="minorHAnsi"/>
          <w:color w:val="auto"/>
          <w:szCs w:val="28"/>
        </w:rPr>
        <w:t xml:space="preserve">2. </w:t>
      </w:r>
      <w:r>
        <w:rPr>
          <w:rFonts w:asciiTheme="minorHAnsi" w:hAnsiTheme="minorHAnsi"/>
          <w:color w:val="auto"/>
          <w:szCs w:val="28"/>
        </w:rPr>
        <w:tab/>
      </w:r>
      <w:r w:rsidRPr="00011354">
        <w:rPr>
          <w:rFonts w:asciiTheme="minorHAnsi" w:hAnsiTheme="minorHAnsi"/>
          <w:color w:val="auto"/>
          <w:szCs w:val="28"/>
        </w:rPr>
        <w:t xml:space="preserve">Collection of all dues as authorized by the Board of Directors and outlined in the Bylaws. </w:t>
      </w:r>
    </w:p>
    <w:p w:rsidR="00DE6523" w:rsidRPr="00011354" w:rsidRDefault="00DE6523" w:rsidP="00DE6523">
      <w:pPr>
        <w:pStyle w:val="Style1"/>
        <w:spacing w:after="200"/>
        <w:ind w:left="1440" w:hanging="720"/>
        <w:jc w:val="both"/>
        <w:rPr>
          <w:rFonts w:asciiTheme="minorHAnsi" w:hAnsiTheme="minorHAnsi"/>
          <w:color w:val="auto"/>
          <w:szCs w:val="28"/>
        </w:rPr>
      </w:pPr>
      <w:r>
        <w:rPr>
          <w:rFonts w:asciiTheme="minorHAnsi" w:hAnsiTheme="minorHAnsi"/>
          <w:color w:val="auto"/>
          <w:szCs w:val="28"/>
        </w:rPr>
        <w:t xml:space="preserve">3. </w:t>
      </w:r>
      <w:r>
        <w:rPr>
          <w:rFonts w:asciiTheme="minorHAnsi" w:hAnsiTheme="minorHAnsi"/>
          <w:color w:val="auto"/>
          <w:szCs w:val="28"/>
        </w:rPr>
        <w:tab/>
      </w:r>
      <w:r w:rsidRPr="00011354">
        <w:rPr>
          <w:rFonts w:asciiTheme="minorHAnsi" w:hAnsiTheme="minorHAnsi"/>
          <w:color w:val="auto"/>
          <w:szCs w:val="28"/>
        </w:rPr>
        <w:t xml:space="preserve">Routine communication to all members of OSHP, information for all meetings, including Area Chapter meetings. </w:t>
      </w:r>
    </w:p>
    <w:p w:rsidR="00DE6523" w:rsidRPr="00011354" w:rsidRDefault="00DE6523" w:rsidP="00DE6523">
      <w:pPr>
        <w:pStyle w:val="Style1"/>
        <w:spacing w:after="200"/>
        <w:ind w:left="1440" w:hanging="720"/>
        <w:jc w:val="both"/>
        <w:rPr>
          <w:rFonts w:asciiTheme="minorHAnsi" w:hAnsiTheme="minorHAnsi"/>
          <w:color w:val="auto"/>
          <w:szCs w:val="28"/>
        </w:rPr>
      </w:pPr>
      <w:r>
        <w:rPr>
          <w:rFonts w:asciiTheme="minorHAnsi" w:hAnsiTheme="minorHAnsi"/>
          <w:color w:val="auto"/>
          <w:szCs w:val="28"/>
        </w:rPr>
        <w:t>4.</w:t>
      </w:r>
      <w:r>
        <w:rPr>
          <w:rFonts w:asciiTheme="minorHAnsi" w:hAnsiTheme="minorHAnsi"/>
          <w:color w:val="auto"/>
          <w:szCs w:val="28"/>
        </w:rPr>
        <w:tab/>
      </w:r>
      <w:r w:rsidRPr="00011354">
        <w:rPr>
          <w:rFonts w:asciiTheme="minorHAnsi" w:hAnsiTheme="minorHAnsi"/>
          <w:color w:val="auto"/>
          <w:szCs w:val="28"/>
        </w:rPr>
        <w:t xml:space="preserve">Development of a planned year of action and financial budget to foster the objectives of OSHP, including coordination of statewide activities with Area Chapter activities. </w:t>
      </w:r>
    </w:p>
    <w:p w:rsidR="00DE6523" w:rsidRPr="00011354" w:rsidRDefault="00DE6523" w:rsidP="00DE6523">
      <w:pPr>
        <w:pStyle w:val="Style1"/>
        <w:spacing w:after="200"/>
        <w:ind w:left="1440" w:hanging="720"/>
        <w:jc w:val="both"/>
        <w:rPr>
          <w:rFonts w:asciiTheme="minorHAnsi" w:hAnsiTheme="minorHAnsi"/>
          <w:color w:val="auto"/>
          <w:szCs w:val="28"/>
        </w:rPr>
      </w:pPr>
      <w:r>
        <w:rPr>
          <w:rFonts w:asciiTheme="minorHAnsi" w:hAnsiTheme="minorHAnsi"/>
          <w:color w:val="auto"/>
          <w:szCs w:val="28"/>
        </w:rPr>
        <w:t xml:space="preserve">5. </w:t>
      </w:r>
      <w:r>
        <w:rPr>
          <w:rFonts w:asciiTheme="minorHAnsi" w:hAnsiTheme="minorHAnsi"/>
          <w:color w:val="auto"/>
          <w:szCs w:val="28"/>
        </w:rPr>
        <w:tab/>
      </w:r>
      <w:r w:rsidRPr="00011354">
        <w:rPr>
          <w:rFonts w:asciiTheme="minorHAnsi" w:hAnsiTheme="minorHAnsi"/>
          <w:color w:val="auto"/>
          <w:szCs w:val="28"/>
        </w:rPr>
        <w:t xml:space="preserve">Allocation of funds available from membership dues to Area Chapters to foster local membership services. </w:t>
      </w:r>
    </w:p>
    <w:p w:rsidR="00DE6523" w:rsidRPr="00DE6523" w:rsidRDefault="00DE6523" w:rsidP="00DE6523">
      <w:pPr>
        <w:pStyle w:val="Style1"/>
        <w:spacing w:after="200"/>
        <w:ind w:left="720"/>
        <w:jc w:val="both"/>
        <w:rPr>
          <w:rFonts w:asciiTheme="minorHAnsi" w:hAnsiTheme="minorHAnsi"/>
        </w:rPr>
      </w:pPr>
    </w:p>
    <w:sectPr w:rsidR="00DE6523" w:rsidRPr="00DE65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ern Zappala" w:date="2020-05-11T09:01:00Z" w:initials="FZ">
    <w:p w:rsidR="009875FC" w:rsidRDefault="009875FC" w:rsidP="009875FC">
      <w:pPr>
        <w:pStyle w:val="CommentText"/>
      </w:pPr>
      <w:r>
        <w:rPr>
          <w:rStyle w:val="CommentReference"/>
        </w:rPr>
        <w:annotationRef/>
      </w:r>
      <w:r>
        <w:t>Does this mean Board and Council positions?</w:t>
      </w:r>
    </w:p>
  </w:comment>
  <w:comment w:id="1" w:author="Stacey Barrett" w:date="2020-05-11T15:08:00Z" w:initials="SB">
    <w:p w:rsidR="00416E69" w:rsidRDefault="00416E69">
      <w:pPr>
        <w:pStyle w:val="CommentText"/>
      </w:pPr>
      <w:r>
        <w:rPr>
          <w:rStyle w:val="CommentReference"/>
        </w:rPr>
        <w:annotationRef/>
      </w:r>
      <w:r>
        <w:t>Barrett recommendation – remove the last sentence.</w:t>
      </w:r>
    </w:p>
  </w:comment>
  <w:comment w:id="3" w:author="Fern Zappala" w:date="2020-05-11T15:45:00Z" w:initials="FZ">
    <w:p w:rsidR="0044058E" w:rsidRDefault="0044058E" w:rsidP="0044058E">
      <w:pPr>
        <w:pStyle w:val="CommentText"/>
      </w:pPr>
      <w:r>
        <w:rPr>
          <w:rStyle w:val="CommentReference"/>
        </w:rPr>
        <w:annotationRef/>
      </w:r>
      <w:r>
        <w:t xml:space="preserve">Suggest language which has the Board reporting back to the voting membership with a rationale for dues increase.  Also, dues authority rests with the Board. Generally, raising dues does not require approval of the voting membership.   </w:t>
      </w:r>
    </w:p>
  </w:comment>
  <w:comment w:id="4" w:author="Stacey Barrett" w:date="2020-05-11T15:46:00Z" w:initials="SB">
    <w:p w:rsidR="0044058E" w:rsidRPr="0044058E" w:rsidRDefault="0044058E" w:rsidP="0044058E">
      <w:pPr>
        <w:pStyle w:val="Style1"/>
        <w:numPr>
          <w:ilvl w:val="0"/>
          <w:numId w:val="4"/>
        </w:numPr>
        <w:spacing w:after="200"/>
        <w:ind w:hanging="720"/>
        <w:jc w:val="both"/>
        <w:rPr>
          <w:rFonts w:asciiTheme="minorHAnsi" w:hAnsiTheme="minorHAnsi"/>
          <w:color w:val="000000" w:themeColor="text1"/>
        </w:rPr>
      </w:pPr>
      <w:r>
        <w:rPr>
          <w:rStyle w:val="CommentReference"/>
        </w:rPr>
        <w:annotationRef/>
      </w:r>
      <w:r>
        <w:t>Barrett recommends removing: “</w:t>
      </w:r>
      <w:r>
        <w:rPr>
          <w:rFonts w:asciiTheme="minorHAnsi" w:hAnsiTheme="minorHAnsi"/>
          <w:color w:val="000000" w:themeColor="text1"/>
        </w:rPr>
        <w:t xml:space="preserve">, and </w:t>
      </w:r>
      <w:r w:rsidRPr="003D61B3">
        <w:rPr>
          <w:rFonts w:asciiTheme="minorHAnsi" w:hAnsiTheme="minorHAnsi"/>
          <w:color w:val="000000" w:themeColor="text1"/>
        </w:rPr>
        <w:t>require a majority approval of the voting membership</w:t>
      </w:r>
      <w:proofErr w:type="gramStart"/>
      <w:r w:rsidRPr="003D61B3">
        <w:rPr>
          <w:rFonts w:asciiTheme="minorHAnsi" w:hAnsiTheme="minorHAnsi"/>
          <w:color w:val="000000" w:themeColor="text1"/>
        </w:rPr>
        <w:t>.</w:t>
      </w:r>
      <w:r>
        <w:t>“</w:t>
      </w:r>
      <w:proofErr w:type="gramEnd"/>
    </w:p>
  </w:comment>
  <w:comment w:id="6" w:author="Norton, Kathryn  Pharm.D." w:date="2020-05-11T09:01:00Z" w:initials="NKP">
    <w:p w:rsidR="009875FC" w:rsidRDefault="009875FC" w:rsidP="009875FC">
      <w:pPr>
        <w:pStyle w:val="CommentText"/>
      </w:pPr>
      <w:r>
        <w:rPr>
          <w:rStyle w:val="CommentReference"/>
        </w:rPr>
        <w:annotationRef/>
      </w:r>
      <w:r>
        <w:t>Does the president establish this?</w:t>
      </w:r>
    </w:p>
  </w:comment>
  <w:comment w:id="7" w:author="Mccall, Zach :LSO Dir Ambulatory Pharmacy Svcs" w:date="2020-05-11T09:01:00Z" w:initials="MZ:DAPS">
    <w:p w:rsidR="009875FC" w:rsidRDefault="009875FC" w:rsidP="009875FC">
      <w:pPr>
        <w:pStyle w:val="CommentText"/>
      </w:pPr>
      <w:r>
        <w:rPr>
          <w:rStyle w:val="CommentReference"/>
        </w:rPr>
        <w:annotationRef/>
      </w:r>
      <w:r>
        <w:t>Generally established through Senior Board Member at Large, but I think it’s appropriate that the responsibility lives with the President here (in case SBML isn’t doing their job…)</w:t>
      </w:r>
    </w:p>
  </w:comment>
  <w:comment w:id="8" w:author="Fern Zappala" w:date="2020-05-11T09:01:00Z" w:initials="FZ">
    <w:p w:rsidR="009875FC" w:rsidRDefault="009875FC" w:rsidP="009875FC">
      <w:pPr>
        <w:pStyle w:val="CommentText"/>
      </w:pPr>
      <w:r>
        <w:rPr>
          <w:rStyle w:val="CommentReference"/>
        </w:rPr>
        <w:annotationRef/>
      </w:r>
      <w:r>
        <w:t xml:space="preserve">See previous comments about the use of the word “active”.  </w:t>
      </w:r>
    </w:p>
  </w:comment>
  <w:comment w:id="9" w:author="Fern Zappala" w:date="2020-05-11T09:01:00Z" w:initials="FZ">
    <w:p w:rsidR="009875FC" w:rsidRDefault="009875FC" w:rsidP="009875FC">
      <w:pPr>
        <w:pStyle w:val="CommentText"/>
      </w:pPr>
      <w:r>
        <w:rPr>
          <w:rStyle w:val="CommentReference"/>
        </w:rPr>
        <w:annotationRef/>
      </w:r>
      <w:r>
        <w:t xml:space="preserve">Recommend deleting this part of first sentence because it raises antitrust issues.  It is problematic legally to be requiring ASHP membership in order to be eligible for Board election. OSHP is a separate corporation from ASHP. Alternatively, the Board could develop a Board policy about types of appropriate experience that a candidate should have in order to be considered for nomination.  If there is not already, there should also be a Board policy about Conflict of Interest that should apply to nominations before being slated for office. </w:t>
      </w:r>
    </w:p>
  </w:comment>
  <w:comment w:id="10" w:author="Fern Zappala" w:date="2020-05-11T09:01:00Z" w:initials="FZ">
    <w:p w:rsidR="009875FC" w:rsidRDefault="009875FC" w:rsidP="009875FC">
      <w:pPr>
        <w:pStyle w:val="CommentText"/>
      </w:pPr>
      <w:r>
        <w:rPr>
          <w:rStyle w:val="CommentReference"/>
        </w:rPr>
        <w:annotationRef/>
      </w:r>
      <w:r>
        <w:t xml:space="preserve">Suggest adding a sentence about nominations from the committee as the sole source of nominees in order to avoid write-ins. </w:t>
      </w:r>
    </w:p>
  </w:comment>
  <w:comment w:id="11" w:author="Stacey Barrett" w:date="2020-05-11T15:46:00Z" w:initials="SB">
    <w:p w:rsidR="0044058E" w:rsidRDefault="0044058E">
      <w:pPr>
        <w:pStyle w:val="CommentText"/>
      </w:pPr>
      <w:r>
        <w:rPr>
          <w:rStyle w:val="CommentReference"/>
        </w:rPr>
        <w:annotationRef/>
      </w:r>
      <w:r>
        <w:t>Barrett – okay to remove the ASHP requirement, it is listed in policies.</w:t>
      </w:r>
    </w:p>
  </w:comment>
  <w:comment w:id="12" w:author="Mccall, Zach :LSO Dir Ambulatory Pharmacy Svcs" w:date="2020-05-11T09:49:00Z" w:initials="MZ:DAPS">
    <w:p w:rsidR="00DE6523" w:rsidRDefault="00DE6523" w:rsidP="00DE6523">
      <w:pPr>
        <w:pStyle w:val="CommentText"/>
      </w:pPr>
      <w:r>
        <w:rPr>
          <w:rStyle w:val="CommentReference"/>
        </w:rPr>
        <w:annotationRef/>
      </w:r>
      <w:r>
        <w:t xml:space="preserve">Is this because financial reports have moved to consent agenda items or because these are supported by UM?   I’m not a fan of removing requirement for someone on the Board to be responsible to report financials to either Board or </w:t>
      </w:r>
      <w:proofErr w:type="gramStart"/>
      <w:r>
        <w:t>Membership  (</w:t>
      </w:r>
      <w:proofErr w:type="gramEnd"/>
      <w:r>
        <w:t>or, at least, to be responsible for oversight of UM that it’s happening)   (again, never been an issue…but I think someone on the Board should have some skin in that game…)</w:t>
      </w:r>
    </w:p>
  </w:comment>
  <w:comment w:id="13" w:author="Fern Zappala" w:date="2020-05-11T09:49:00Z" w:initials="FZ">
    <w:p w:rsidR="00DE6523" w:rsidRDefault="00DE6523" w:rsidP="00DE6523">
      <w:pPr>
        <w:pStyle w:val="CommentText"/>
      </w:pPr>
      <w:r>
        <w:rPr>
          <w:rStyle w:val="CommentReference"/>
        </w:rPr>
        <w:annotationRef/>
      </w:r>
      <w:r>
        <w:t xml:space="preserve">Suggest keeping this sentence because this is the function of the Treasurer and cannot be transferred to another entity.  Also, is </w:t>
      </w:r>
      <w:proofErr w:type="spellStart"/>
      <w:r>
        <w:t>their</w:t>
      </w:r>
      <w:proofErr w:type="spellEnd"/>
      <w:r>
        <w:t xml:space="preserve"> a Finance and Audit Committee or does the Executive Committee perform this function?</w:t>
      </w:r>
    </w:p>
  </w:comment>
  <w:comment w:id="14" w:author="Stacey Barrett" w:date="2020-05-11T15:11:00Z" w:initials="SB">
    <w:p w:rsidR="00416E69" w:rsidRDefault="00416E69" w:rsidP="00416E69">
      <w:pPr>
        <w:pStyle w:val="CommentText"/>
      </w:pPr>
      <w:r>
        <w:rPr>
          <w:rStyle w:val="CommentReference"/>
        </w:rPr>
        <w:annotationRef/>
      </w:r>
      <w:r>
        <w:t>Barrett – The Board removed the “</w:t>
      </w:r>
      <w:r>
        <w:t>The Treasurer shall</w:t>
      </w:r>
    </w:p>
    <w:p w:rsidR="00416E69" w:rsidRDefault="00416E69" w:rsidP="00416E69">
      <w:pPr>
        <w:pStyle w:val="CommentText"/>
      </w:pPr>
      <w:proofErr w:type="gramStart"/>
      <w:r>
        <w:t>present</w:t>
      </w:r>
      <w:proofErr w:type="gramEnd"/>
      <w:r>
        <w:t xml:space="preserve"> periodic statements on the financial condition of the organization, and present</w:t>
      </w:r>
    </w:p>
    <w:p w:rsidR="00416E69" w:rsidRDefault="00416E69" w:rsidP="00416E69">
      <w:pPr>
        <w:pStyle w:val="CommentText"/>
      </w:pPr>
      <w:proofErr w:type="gramStart"/>
      <w:r>
        <w:t>a</w:t>
      </w:r>
      <w:proofErr w:type="gramEnd"/>
      <w:r>
        <w:t xml:space="preserve"> report and financial statement at the Annual Meeting</w:t>
      </w:r>
      <w:r>
        <w:t>”.  We have this in the job description in the OSHP Policies.</w:t>
      </w:r>
    </w:p>
  </w:comment>
  <w:comment w:id="16" w:author="Fern Zappala" w:date="2020-05-11T09:51:00Z" w:initials="FZ">
    <w:p w:rsidR="00DE6523" w:rsidRDefault="00DE6523" w:rsidP="00DE6523">
      <w:pPr>
        <w:pStyle w:val="CommentText"/>
      </w:pPr>
      <w:r>
        <w:rPr>
          <w:rStyle w:val="CommentReference"/>
        </w:rPr>
        <w:annotationRef/>
      </w:r>
      <w:r>
        <w:t xml:space="preserve">The language in this Article VIII may be problematic legally.  Removal of a Director needs to conform to state law. The term “best interest” of the association can be subject to multiple interpretations.  Suggest reconsidering this language.  </w:t>
      </w:r>
    </w:p>
    <w:p w:rsidR="00DE6523" w:rsidRDefault="00DE6523" w:rsidP="00DE6523">
      <w:pPr>
        <w:pStyle w:val="CommentText"/>
      </w:pPr>
    </w:p>
  </w:comment>
  <w:comment w:id="17" w:author="Fern Zappala" w:date="2020-05-11T09:51:00Z" w:initials="FZ">
    <w:p w:rsidR="00DE6523" w:rsidRDefault="00DE6523" w:rsidP="00DE6523">
      <w:pPr>
        <w:pStyle w:val="CommentText"/>
      </w:pPr>
      <w:r>
        <w:rPr>
          <w:rStyle w:val="CommentReference"/>
        </w:rPr>
        <w:annotationRef/>
      </w:r>
      <w:r>
        <w:t xml:space="preserve">Not sure why the word “agent” is used or what it means in this context.  Someone who is in an agency capacity is usually under contract and would be subject to clauses in a contract. </w:t>
      </w:r>
    </w:p>
  </w:comment>
  <w:comment w:id="18" w:author="Stacey Barrett" w:date="2020-05-11T15:42:00Z" w:initials="SB">
    <w:p w:rsidR="0044058E" w:rsidRPr="0044058E" w:rsidRDefault="0044058E" w:rsidP="0044058E">
      <w:pPr>
        <w:pStyle w:val="Style1"/>
        <w:spacing w:after="200"/>
        <w:ind w:left="720"/>
        <w:jc w:val="both"/>
        <w:rPr>
          <w:rFonts w:asciiTheme="minorHAnsi" w:hAnsiTheme="minorHAnsi"/>
          <w:color w:val="auto"/>
        </w:rPr>
      </w:pPr>
      <w:r w:rsidRPr="0044058E">
        <w:rPr>
          <w:rStyle w:val="CommentReference"/>
          <w:color w:val="auto"/>
        </w:rPr>
        <w:annotationRef/>
      </w:r>
      <w:r w:rsidRPr="0044058E">
        <w:rPr>
          <w:rFonts w:asciiTheme="minorHAnsi" w:hAnsiTheme="minorHAnsi"/>
          <w:color w:val="auto"/>
        </w:rPr>
        <w:t>Barrett recommendations</w:t>
      </w:r>
    </w:p>
  </w:comment>
  <w:comment w:id="21" w:author="Fern Zappala" w:date="2020-05-11T09:51:00Z" w:initials="FZ">
    <w:p w:rsidR="00DE6523" w:rsidRDefault="00DE6523" w:rsidP="00DE6523">
      <w:pPr>
        <w:pStyle w:val="CommentText"/>
      </w:pPr>
      <w:r>
        <w:rPr>
          <w:rStyle w:val="CommentReference"/>
        </w:rPr>
        <w:annotationRef/>
      </w:r>
      <w:r>
        <w:t xml:space="preserve">These 2 positions have equal standing legally. The terminology of Senior v. Junior could be a source of confusion. The corporate standard is to have Members-at- Large.  There can be a Board policy that outlines the respective duties of the 2 elected Board Members-at-Large.  I have not seen this type of distinction in other Bylaws. </w:t>
      </w:r>
    </w:p>
  </w:comment>
  <w:comment w:id="22" w:author="Stacey Barrett" w:date="2020-05-11T15:43:00Z" w:initials="SB">
    <w:p w:rsidR="0044058E" w:rsidRDefault="0044058E">
      <w:pPr>
        <w:pStyle w:val="CommentText"/>
      </w:pPr>
      <w:r>
        <w:rPr>
          <w:rStyle w:val="CommentReference"/>
        </w:rPr>
        <w:annotationRef/>
      </w:r>
      <w:r>
        <w:t>Barrett – Job descriptions in policies covers the difference between each position.</w:t>
      </w:r>
    </w:p>
  </w:comment>
  <w:comment w:id="25" w:author="Fern Zappala" w:date="2020-05-11T09:51:00Z" w:initials="FZ">
    <w:p w:rsidR="00DE6523" w:rsidRDefault="00DE6523" w:rsidP="00DE6523">
      <w:pPr>
        <w:pStyle w:val="CommentText"/>
      </w:pPr>
      <w:r>
        <w:rPr>
          <w:rStyle w:val="CommentReference"/>
        </w:rPr>
        <w:annotationRef/>
      </w:r>
      <w:r>
        <w:t xml:space="preserve">See comment above. </w:t>
      </w:r>
    </w:p>
  </w:comment>
  <w:comment w:id="27" w:author="Fern Zappala" w:date="2020-05-11T09:54:00Z" w:initials="FZ">
    <w:p w:rsidR="00DE6523" w:rsidRDefault="00DE6523" w:rsidP="00DE6523">
      <w:pPr>
        <w:pStyle w:val="CommentText"/>
      </w:pPr>
      <w:r>
        <w:rPr>
          <w:rStyle w:val="CommentReference"/>
        </w:rPr>
        <w:annotationRef/>
      </w:r>
      <w:r>
        <w:t xml:space="preserve">Today, having 17 members of the Board is large by corporate standards. 10 -12 members is the normal standard.  Having Council Chairs as voting members of the Board is outside the corporate standard for voting Board membership.  Councils are advisory to Boards.  Council Chairs and student liaisons can certainly attend Board meetings in a nonvoting capacity. </w:t>
      </w:r>
    </w:p>
  </w:comment>
  <w:comment w:id="28" w:author="Stacey Barrett" w:date="2020-05-11T15:47:00Z" w:initials="SB">
    <w:p w:rsidR="0044058E" w:rsidRDefault="0044058E">
      <w:pPr>
        <w:pStyle w:val="CommentText"/>
      </w:pPr>
      <w:r>
        <w:rPr>
          <w:rStyle w:val="CommentReference"/>
        </w:rPr>
        <w:annotationRef/>
      </w:r>
      <w:r>
        <w:t>Barrett – This structure allows for successful succession planning of the Executive Committee.</w:t>
      </w:r>
    </w:p>
  </w:comment>
  <w:comment w:id="30" w:author="Fern Zappala" w:date="2020-05-11T09:55:00Z" w:initials="FZ">
    <w:p w:rsidR="00DE6523" w:rsidRDefault="00DE6523" w:rsidP="00DE6523">
      <w:pPr>
        <w:pStyle w:val="CommentText"/>
      </w:pPr>
      <w:r>
        <w:rPr>
          <w:rStyle w:val="CommentReference"/>
        </w:rPr>
        <w:annotationRef/>
      </w:r>
      <w:r>
        <w:t xml:space="preserve">The word “regulations” is usually used in government context. Corporations have policies. </w:t>
      </w:r>
    </w:p>
  </w:comment>
  <w:comment w:id="31" w:author="Stacey Barrett" w:date="2020-05-11T15:47:00Z" w:initials="SB">
    <w:p w:rsidR="0044058E" w:rsidRDefault="0044058E">
      <w:pPr>
        <w:pStyle w:val="CommentText"/>
      </w:pPr>
      <w:r>
        <w:rPr>
          <w:rStyle w:val="CommentReference"/>
        </w:rPr>
        <w:annotationRef/>
      </w:r>
      <w:r>
        <w:t>Barrett – agreed, change to policies.</w:t>
      </w:r>
    </w:p>
  </w:comment>
  <w:comment w:id="33" w:author="Fern Zappala" w:date="2020-05-11T09:55:00Z" w:initials="FZ">
    <w:p w:rsidR="00DE6523" w:rsidRDefault="00DE6523" w:rsidP="00DE6523">
      <w:pPr>
        <w:pStyle w:val="CommentText"/>
      </w:pPr>
      <w:r>
        <w:rPr>
          <w:rStyle w:val="CommentReference"/>
        </w:rPr>
        <w:annotationRef/>
      </w:r>
      <w:r>
        <w:t>This Article V could be put in a Board Policy. This will give OSHP greater flexibility and minimize having to amend the bylaws.</w:t>
      </w:r>
    </w:p>
  </w:comment>
  <w:comment w:id="34" w:author="Stacey Barrett" w:date="2020-05-11T15:48:00Z" w:initials="SB">
    <w:p w:rsidR="0044058E" w:rsidRDefault="0044058E">
      <w:pPr>
        <w:pStyle w:val="CommentText"/>
      </w:pPr>
      <w:r>
        <w:rPr>
          <w:rStyle w:val="CommentReference"/>
        </w:rPr>
        <w:annotationRef/>
      </w:r>
      <w:r>
        <w:t>Barrett – agreed, move to policies</w:t>
      </w:r>
      <w:bookmarkStart w:id="35" w:name="_GoBack"/>
      <w:bookmarkEnd w:id="35"/>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altName w:val="Arial"/>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179"/>
    <w:multiLevelType w:val="hybridMultilevel"/>
    <w:tmpl w:val="4142F380"/>
    <w:lvl w:ilvl="0" w:tplc="46EE7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C5253"/>
    <w:multiLevelType w:val="hybridMultilevel"/>
    <w:tmpl w:val="225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32D20"/>
    <w:multiLevelType w:val="hybridMultilevel"/>
    <w:tmpl w:val="989AB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F0379"/>
    <w:multiLevelType w:val="hybridMultilevel"/>
    <w:tmpl w:val="20E442A0"/>
    <w:lvl w:ilvl="0" w:tplc="AF1C3CF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FC"/>
    <w:rsid w:val="000D52C3"/>
    <w:rsid w:val="00416E69"/>
    <w:rsid w:val="0044058E"/>
    <w:rsid w:val="006E33FE"/>
    <w:rsid w:val="0073467B"/>
    <w:rsid w:val="009875FC"/>
    <w:rsid w:val="00BF686D"/>
    <w:rsid w:val="00D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FC"/>
    <w:pPr>
      <w:ind w:left="720"/>
      <w:contextualSpacing/>
    </w:pPr>
  </w:style>
  <w:style w:type="paragraph" w:customStyle="1" w:styleId="Style1">
    <w:name w:val="Style1"/>
    <w:basedOn w:val="Normal"/>
    <w:link w:val="Style1Char"/>
    <w:qFormat/>
    <w:rsid w:val="009875FC"/>
    <w:pPr>
      <w:widowControl w:val="0"/>
      <w:autoSpaceDE w:val="0"/>
      <w:autoSpaceDN w:val="0"/>
      <w:adjustRightInd w:val="0"/>
      <w:spacing w:after="0" w:line="240" w:lineRule="auto"/>
    </w:pPr>
    <w:rPr>
      <w:rFonts w:ascii="Tw Cen MT" w:eastAsiaTheme="minorEastAsia" w:hAnsi="Tw Cen MT" w:cs="Tw Cen MT"/>
      <w:color w:val="000000"/>
      <w:sz w:val="24"/>
      <w:szCs w:val="24"/>
    </w:rPr>
  </w:style>
  <w:style w:type="character" w:customStyle="1" w:styleId="Style1Char">
    <w:name w:val="Style1 Char"/>
    <w:basedOn w:val="DefaultParagraphFont"/>
    <w:link w:val="Style1"/>
    <w:locked/>
    <w:rsid w:val="009875FC"/>
    <w:rPr>
      <w:rFonts w:ascii="Tw Cen MT" w:eastAsiaTheme="minorEastAsia" w:hAnsi="Tw Cen MT" w:cs="Tw Cen MT"/>
      <w:color w:val="000000"/>
      <w:sz w:val="24"/>
      <w:szCs w:val="24"/>
    </w:rPr>
  </w:style>
  <w:style w:type="character" w:styleId="CommentReference">
    <w:name w:val="annotation reference"/>
    <w:basedOn w:val="DefaultParagraphFont"/>
    <w:uiPriority w:val="99"/>
    <w:semiHidden/>
    <w:unhideWhenUsed/>
    <w:rsid w:val="009875FC"/>
    <w:rPr>
      <w:sz w:val="18"/>
      <w:szCs w:val="18"/>
    </w:rPr>
  </w:style>
  <w:style w:type="paragraph" w:styleId="CommentText">
    <w:name w:val="annotation text"/>
    <w:basedOn w:val="Normal"/>
    <w:link w:val="CommentTextChar"/>
    <w:uiPriority w:val="99"/>
    <w:semiHidden/>
    <w:unhideWhenUsed/>
    <w:rsid w:val="009875FC"/>
    <w:pPr>
      <w:spacing w:line="240" w:lineRule="auto"/>
    </w:pPr>
    <w:rPr>
      <w:rFonts w:eastAsiaTheme="minorEastAsia" w:cs="Times New Roman"/>
      <w:sz w:val="24"/>
      <w:szCs w:val="24"/>
    </w:rPr>
  </w:style>
  <w:style w:type="character" w:customStyle="1" w:styleId="CommentTextChar">
    <w:name w:val="Comment Text Char"/>
    <w:basedOn w:val="DefaultParagraphFont"/>
    <w:link w:val="CommentText"/>
    <w:uiPriority w:val="99"/>
    <w:semiHidden/>
    <w:rsid w:val="009875FC"/>
    <w:rPr>
      <w:rFonts w:eastAsiaTheme="minorEastAsia" w:cs="Times New Roman"/>
      <w:sz w:val="24"/>
      <w:szCs w:val="24"/>
    </w:rPr>
  </w:style>
  <w:style w:type="paragraph" w:styleId="BalloonText">
    <w:name w:val="Balloon Text"/>
    <w:basedOn w:val="Normal"/>
    <w:link w:val="BalloonTextChar"/>
    <w:uiPriority w:val="99"/>
    <w:semiHidden/>
    <w:unhideWhenUsed/>
    <w:rsid w:val="0098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FC"/>
    <w:rPr>
      <w:rFonts w:ascii="Tahoma" w:hAnsi="Tahoma" w:cs="Tahoma"/>
      <w:sz w:val="16"/>
      <w:szCs w:val="16"/>
    </w:rPr>
  </w:style>
  <w:style w:type="character" w:customStyle="1" w:styleId="Heading3Char">
    <w:name w:val="Heading 3 Char"/>
    <w:basedOn w:val="DefaultParagraphFont"/>
    <w:link w:val="Heading3"/>
    <w:uiPriority w:val="9"/>
    <w:rsid w:val="009875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75F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DE652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416E69"/>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416E69"/>
    <w:rPr>
      <w:rFonts w:eastAsiaTheme="minorEastAsia" w:cs="Times New Roman"/>
      <w:b/>
      <w:bCs/>
      <w:sz w:val="20"/>
      <w:szCs w:val="20"/>
    </w:rPr>
  </w:style>
  <w:style w:type="paragraph" w:styleId="Revision">
    <w:name w:val="Revision"/>
    <w:hidden/>
    <w:uiPriority w:val="99"/>
    <w:semiHidden/>
    <w:rsid w:val="00416E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FC"/>
    <w:pPr>
      <w:ind w:left="720"/>
      <w:contextualSpacing/>
    </w:pPr>
  </w:style>
  <w:style w:type="paragraph" w:customStyle="1" w:styleId="Style1">
    <w:name w:val="Style1"/>
    <w:basedOn w:val="Normal"/>
    <w:link w:val="Style1Char"/>
    <w:qFormat/>
    <w:rsid w:val="009875FC"/>
    <w:pPr>
      <w:widowControl w:val="0"/>
      <w:autoSpaceDE w:val="0"/>
      <w:autoSpaceDN w:val="0"/>
      <w:adjustRightInd w:val="0"/>
      <w:spacing w:after="0" w:line="240" w:lineRule="auto"/>
    </w:pPr>
    <w:rPr>
      <w:rFonts w:ascii="Tw Cen MT" w:eastAsiaTheme="minorEastAsia" w:hAnsi="Tw Cen MT" w:cs="Tw Cen MT"/>
      <w:color w:val="000000"/>
      <w:sz w:val="24"/>
      <w:szCs w:val="24"/>
    </w:rPr>
  </w:style>
  <w:style w:type="character" w:customStyle="1" w:styleId="Style1Char">
    <w:name w:val="Style1 Char"/>
    <w:basedOn w:val="DefaultParagraphFont"/>
    <w:link w:val="Style1"/>
    <w:locked/>
    <w:rsid w:val="009875FC"/>
    <w:rPr>
      <w:rFonts w:ascii="Tw Cen MT" w:eastAsiaTheme="minorEastAsia" w:hAnsi="Tw Cen MT" w:cs="Tw Cen MT"/>
      <w:color w:val="000000"/>
      <w:sz w:val="24"/>
      <w:szCs w:val="24"/>
    </w:rPr>
  </w:style>
  <w:style w:type="character" w:styleId="CommentReference">
    <w:name w:val="annotation reference"/>
    <w:basedOn w:val="DefaultParagraphFont"/>
    <w:uiPriority w:val="99"/>
    <w:semiHidden/>
    <w:unhideWhenUsed/>
    <w:rsid w:val="009875FC"/>
    <w:rPr>
      <w:sz w:val="18"/>
      <w:szCs w:val="18"/>
    </w:rPr>
  </w:style>
  <w:style w:type="paragraph" w:styleId="CommentText">
    <w:name w:val="annotation text"/>
    <w:basedOn w:val="Normal"/>
    <w:link w:val="CommentTextChar"/>
    <w:uiPriority w:val="99"/>
    <w:semiHidden/>
    <w:unhideWhenUsed/>
    <w:rsid w:val="009875FC"/>
    <w:pPr>
      <w:spacing w:line="240" w:lineRule="auto"/>
    </w:pPr>
    <w:rPr>
      <w:rFonts w:eastAsiaTheme="minorEastAsia" w:cs="Times New Roman"/>
      <w:sz w:val="24"/>
      <w:szCs w:val="24"/>
    </w:rPr>
  </w:style>
  <w:style w:type="character" w:customStyle="1" w:styleId="CommentTextChar">
    <w:name w:val="Comment Text Char"/>
    <w:basedOn w:val="DefaultParagraphFont"/>
    <w:link w:val="CommentText"/>
    <w:uiPriority w:val="99"/>
    <w:semiHidden/>
    <w:rsid w:val="009875FC"/>
    <w:rPr>
      <w:rFonts w:eastAsiaTheme="minorEastAsia" w:cs="Times New Roman"/>
      <w:sz w:val="24"/>
      <w:szCs w:val="24"/>
    </w:rPr>
  </w:style>
  <w:style w:type="paragraph" w:styleId="BalloonText">
    <w:name w:val="Balloon Text"/>
    <w:basedOn w:val="Normal"/>
    <w:link w:val="BalloonTextChar"/>
    <w:uiPriority w:val="99"/>
    <w:semiHidden/>
    <w:unhideWhenUsed/>
    <w:rsid w:val="0098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FC"/>
    <w:rPr>
      <w:rFonts w:ascii="Tahoma" w:hAnsi="Tahoma" w:cs="Tahoma"/>
      <w:sz w:val="16"/>
      <w:szCs w:val="16"/>
    </w:rPr>
  </w:style>
  <w:style w:type="character" w:customStyle="1" w:styleId="Heading3Char">
    <w:name w:val="Heading 3 Char"/>
    <w:basedOn w:val="DefaultParagraphFont"/>
    <w:link w:val="Heading3"/>
    <w:uiPriority w:val="9"/>
    <w:rsid w:val="009875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75F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DE652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416E69"/>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416E69"/>
    <w:rPr>
      <w:rFonts w:eastAsiaTheme="minorEastAsia" w:cs="Times New Roman"/>
      <w:b/>
      <w:bCs/>
      <w:sz w:val="20"/>
      <w:szCs w:val="20"/>
    </w:rPr>
  </w:style>
  <w:style w:type="paragraph" w:styleId="Revision">
    <w:name w:val="Revision"/>
    <w:hidden/>
    <w:uiPriority w:val="99"/>
    <w:semiHidden/>
    <w:rsid w:val="00416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Barrett</dc:creator>
  <cp:lastModifiedBy>Stacey Barrett</cp:lastModifiedBy>
  <cp:revision>3</cp:revision>
  <dcterms:created xsi:type="dcterms:W3CDTF">2020-05-11T15:53:00Z</dcterms:created>
  <dcterms:modified xsi:type="dcterms:W3CDTF">2020-05-11T22:48:00Z</dcterms:modified>
</cp:coreProperties>
</file>